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255100BD" w:rsidR="00E520D1" w:rsidRPr="00C72D24" w:rsidRDefault="003A5B83" w:rsidP="00E520D1">
      <w:pPr>
        <w:jc w:val="both"/>
      </w:pPr>
      <w:r w:rsidRPr="00C72D24">
        <w:rPr>
          <w:color w:val="000000"/>
        </w:rPr>
        <w:t>Lietuvos kariuomenės Sausumos pajėgų vadovybė, atstovaujama Sausumos pajėgų v</w:t>
      </w:r>
      <w:r w:rsidR="00B87760" w:rsidRPr="00C72D24">
        <w:rPr>
          <w:color w:val="000000"/>
        </w:rPr>
        <w:t xml:space="preserve">ado </w:t>
      </w:r>
      <w:proofErr w:type="spellStart"/>
      <w:r w:rsidR="00B87760" w:rsidRPr="00C72D24">
        <w:rPr>
          <w:color w:val="000000"/>
        </w:rPr>
        <w:t>brg</w:t>
      </w:r>
      <w:proofErr w:type="spellEnd"/>
      <w:r w:rsidR="00B87760" w:rsidRPr="00C72D24">
        <w:rPr>
          <w:color w:val="000000"/>
        </w:rPr>
        <w:t>. gen. Nerijaus Stankevičiaus</w:t>
      </w:r>
      <w:r w:rsidRPr="00C72D24">
        <w:rPr>
          <w:color w:val="000000"/>
        </w:rPr>
        <w:t xml:space="preserve">, veikiančio  pagal Sausumos pajėgų nuostatus, patvirtintus </w:t>
      </w:r>
      <w:r w:rsidRPr="00C72D24">
        <w:t>krašto apsaugos ministro 2018 m. lapkričio 12 d. įsakymu Nr. V1088 (toliau – Pirkėjas)</w:t>
      </w:r>
      <w:r w:rsidR="00E520D1" w:rsidRPr="00C72D24">
        <w:t>, ir</w:t>
      </w:r>
      <w:r w:rsidR="00925A72" w:rsidRPr="00C72D24">
        <w:t xml:space="preserve"> </w:t>
      </w:r>
      <w:r w:rsidR="007F07B4" w:rsidRPr="007F07B4">
        <w:rPr>
          <w:highlight w:val="yellow"/>
        </w:rPr>
        <w:t>---------------</w:t>
      </w:r>
      <w:r w:rsidR="002E6DB4" w:rsidRPr="00C72D24">
        <w:t xml:space="preserve">, atstovaujama </w:t>
      </w:r>
      <w:r w:rsidR="007F07B4" w:rsidRPr="007F07B4">
        <w:rPr>
          <w:iCs/>
          <w:highlight w:val="yellow"/>
        </w:rPr>
        <w:t>-------------</w:t>
      </w:r>
      <w:r w:rsidR="002E6DB4" w:rsidRPr="00C72D24">
        <w:t>, veikiančio (-</w:t>
      </w:r>
      <w:proofErr w:type="spellStart"/>
      <w:r w:rsidR="002E6DB4" w:rsidRPr="00C72D24">
        <w:t>ios</w:t>
      </w:r>
      <w:proofErr w:type="spellEnd"/>
      <w:r w:rsidR="002E6DB4" w:rsidRPr="00C72D24">
        <w:t xml:space="preserve">) pagal bendrovės įstatus (toliau – </w:t>
      </w:r>
      <w:r w:rsidR="002E6DB4" w:rsidRPr="00C72D24">
        <w:rPr>
          <w:b/>
        </w:rPr>
        <w:t>Pardavėjas</w:t>
      </w:r>
      <w:r w:rsidR="002E6DB4" w:rsidRPr="00C72D24">
        <w:t xml:space="preserve">), toliau kartu šioje prekių viešojo pirkimo-pardavimo sutartyje vadinami „Šalimis“, o kiekvienas atskirai – „Šalimi“, vadovaudamosi </w:t>
      </w:r>
      <w:r w:rsidR="002E6DB4" w:rsidRPr="00C72D24">
        <w:rPr>
          <w:bCs/>
        </w:rPr>
        <w:t>Mažos vertės pirkimų tvarkos aprašu,</w:t>
      </w:r>
      <w:r w:rsidR="002E6DB4" w:rsidRPr="00C72D24">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40E30EC" w14:textId="77777777" w:rsidR="00A43500" w:rsidRPr="00413660" w:rsidRDefault="00A43500" w:rsidP="00A43500">
            <w:pPr>
              <w:jc w:val="both"/>
            </w:pPr>
            <w:r w:rsidRPr="005B67F4">
              <w:t xml:space="preserve">1.1. </w:t>
            </w:r>
            <w:r w:rsidRPr="005B67F4">
              <w:rPr>
                <w:b/>
              </w:rPr>
              <w:t>Pardavėjas</w:t>
            </w:r>
            <w:r w:rsidRPr="005B67F4">
              <w:t xml:space="preserve"> įsipareigoja parduoti ir pristatyti </w:t>
            </w:r>
            <w:r>
              <w:rPr>
                <w:b/>
                <w:szCs w:val="22"/>
              </w:rPr>
              <w:t xml:space="preserve">Raktų saugojimo spintą </w:t>
            </w:r>
            <w:r w:rsidRPr="005B67F4">
              <w:t>(toliau – Prekės), atitinkanči</w:t>
            </w:r>
            <w:r>
              <w:t>ą</w:t>
            </w:r>
            <w:r w:rsidRPr="005B67F4">
              <w:t xml:space="preserve"> </w:t>
            </w:r>
            <w:r w:rsidRPr="00413660">
              <w:rPr>
                <w:b/>
              </w:rPr>
              <w:t>Sutarties</w:t>
            </w:r>
            <w:r w:rsidRPr="00413660">
              <w:t xml:space="preserve"> 1 priede „</w:t>
            </w:r>
            <w:r>
              <w:t xml:space="preserve">Raktų saugojimo spintos </w:t>
            </w:r>
            <w:r w:rsidRPr="00413660">
              <w:t xml:space="preserve">techninė specifikacija, kiekis ir kaina“ (toliau - 1 priedas) pateiktas technines specifikacijas ir kitus </w:t>
            </w:r>
            <w:r w:rsidRPr="00413660">
              <w:rPr>
                <w:b/>
              </w:rPr>
              <w:t>Sutartyje</w:t>
            </w:r>
            <w:r w:rsidRPr="00413660">
              <w:t xml:space="preserve"> nurodytus reikalavimus.</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0FBC99DE" w:rsidR="002E6DB4" w:rsidRPr="007D67E9" w:rsidRDefault="002E6DB4" w:rsidP="003A5B83">
            <w:r w:rsidRPr="005B67F4">
              <w:t>2.1</w:t>
            </w:r>
            <w:r w:rsidRPr="007D67E9">
              <w:t xml:space="preserve">. </w:t>
            </w:r>
            <w:r w:rsidR="003A5B83">
              <w:t xml:space="preserve">Sutarties kaina yra </w:t>
            </w:r>
            <w:r w:rsidR="007F07B4" w:rsidRPr="007F07B4">
              <w:rPr>
                <w:highlight w:val="yellow"/>
              </w:rPr>
              <w:t>-------------------</w:t>
            </w:r>
            <w:r w:rsidR="007F07B4">
              <w:t xml:space="preserve">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55BEB1BA"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w:t>
            </w:r>
            <w:r w:rsidR="00CF5A6D">
              <w:t>.</w:t>
            </w:r>
            <w:r w:rsidRPr="005B67F4">
              <w:t xml:space="preserve"> ir 2.3</w:t>
            </w:r>
            <w:r w:rsidR="00CF5A6D">
              <w:t>.</w:t>
            </w:r>
            <w:r w:rsidRPr="005B67F4">
              <w:t xml:space="preserve">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4D0832B6" w:rsidR="00AF3990" w:rsidRDefault="00AF3990" w:rsidP="00AF3990">
            <w:pPr>
              <w:jc w:val="both"/>
              <w:rPr>
                <w:lang w:eastAsia="en-US"/>
              </w:rPr>
            </w:pPr>
            <w:r>
              <w:rPr>
                <w:lang w:eastAsia="en-US"/>
              </w:rPr>
              <w:t xml:space="preserve">3.1. </w:t>
            </w:r>
            <w:r w:rsidRPr="00EF5AA1">
              <w:rPr>
                <w:b/>
                <w:lang w:eastAsia="en-US"/>
              </w:rPr>
              <w:t xml:space="preserve">Pardavėjas </w:t>
            </w:r>
            <w:r w:rsidR="003D5ECA">
              <w:rPr>
                <w:lang w:eastAsia="en-US"/>
              </w:rPr>
              <w:t>Raktų saugojimo spintą</w:t>
            </w:r>
            <w:r w:rsidR="005E3869">
              <w:rPr>
                <w:lang w:eastAsia="en-US"/>
              </w:rPr>
              <w:t xml:space="preserve"> įsipareigoja pristatyti</w:t>
            </w:r>
            <w:r>
              <w:rPr>
                <w:lang w:eastAsia="en-US"/>
              </w:rPr>
              <w:t xml:space="preserve"> </w:t>
            </w:r>
            <w:r w:rsidR="00D4055D">
              <w:rPr>
                <w:lang w:eastAsia="en-US"/>
              </w:rPr>
              <w:t xml:space="preserve">per </w:t>
            </w:r>
            <w:r w:rsidR="007F07B4">
              <w:rPr>
                <w:lang w:eastAsia="en-US"/>
              </w:rPr>
              <w:t>120</w:t>
            </w:r>
            <w:r w:rsidR="00D4055D">
              <w:rPr>
                <w:lang w:eastAsia="en-US"/>
              </w:rPr>
              <w:t xml:space="preserve"> kalendorinių dienų, nuo sutarties pasirašymo dienos.</w:t>
            </w:r>
          </w:p>
          <w:p w14:paraId="0A11AF25" w14:textId="597CBC52" w:rsidR="007F07B4"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w:t>
            </w:r>
            <w:r w:rsidR="003059B3">
              <w:t>Laumės g</w:t>
            </w:r>
            <w:r w:rsidRPr="005B67F4">
              <w:t>.</w:t>
            </w:r>
            <w:r w:rsidR="003059B3">
              <w:t xml:space="preserve"> 3 Rukla, Lietuva.</w:t>
            </w:r>
            <w:r w:rsidRPr="005B67F4">
              <w:t xml:space="preserve"> Darbo laiku: pirmadieniais – ketvirtadieniais nuo 8.00 val. iki 17.00 val., penktadieniais nuo 8.00 iki 15.45 val., prieššventinėmis dienomis viena valanda trumpiau prieš tai suderinus su pirkėjo atstovų.</w:t>
            </w:r>
            <w:r w:rsidR="007F07B4">
              <w:t xml:space="preserve"> </w:t>
            </w:r>
          </w:p>
          <w:p w14:paraId="279338D8" w14:textId="77777777" w:rsidR="001D6DB9" w:rsidRDefault="00AF3990" w:rsidP="007F07B4">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3F957346" w:rsidR="005069B3" w:rsidRPr="007F07B4" w:rsidRDefault="005069B3" w:rsidP="007F07B4">
            <w:pPr>
              <w:tabs>
                <w:tab w:val="left" w:pos="851"/>
              </w:tabs>
              <w:contextualSpacing/>
              <w:jc w:val="both"/>
              <w:rPr>
                <w:rFonts w:eastAsia="Calibri"/>
                <w:lang w:eastAsia="x-none"/>
              </w:rPr>
            </w:pPr>
            <w:r>
              <w:rPr>
                <w:rStyle w:val="Hyperlink"/>
                <w:color w:val="auto"/>
                <w:u w:val="none"/>
              </w:rPr>
              <w:t>3.4</w:t>
            </w:r>
            <w:r w:rsidRPr="00AF3990">
              <w:rPr>
                <w:rStyle w:val="Hyperlink"/>
                <w:color w:val="auto"/>
                <w:u w:val="none"/>
              </w:rPr>
              <w:t xml:space="preserve">. </w:t>
            </w:r>
            <w:r w:rsidRPr="00450E43">
              <w:rPr>
                <w:b/>
                <w:lang w:eastAsia="en-US"/>
              </w:rPr>
              <w:t>Pardavėjas</w:t>
            </w:r>
            <w:r w:rsidRPr="00450E43">
              <w:rPr>
                <w:lang w:eastAsia="en-US"/>
              </w:rPr>
              <w:t xml:space="preserve"> privalo užtikrinti, kad Sutarties sudarymo ir vykdymo metu neatsirastų aplinkybių, nurodytų Viešųjų pirkimų įstatymo </w:t>
            </w:r>
            <w:r>
              <w:rPr>
                <w:lang w:eastAsia="en-US"/>
              </w:rPr>
              <w:t xml:space="preserve">(toliau – VPĮ) </w:t>
            </w:r>
            <w:r w:rsidRPr="00450E43">
              <w:rPr>
                <w:lang w:eastAsia="en-US"/>
              </w:rPr>
              <w:t>45 straipsnio 2</w:t>
            </w:r>
            <w:r w:rsidRPr="00450E43">
              <w:rPr>
                <w:vertAlign w:val="superscript"/>
                <w:lang w:eastAsia="en-US"/>
              </w:rPr>
              <w:t>1</w:t>
            </w:r>
            <w:r w:rsidRPr="00450E43">
              <w:rPr>
                <w:lang w:eastAsia="en-US"/>
              </w:rPr>
              <w:t xml:space="preserve"> dalyje. </w:t>
            </w:r>
            <w:r w:rsidRPr="00450E43">
              <w:rPr>
                <w:b/>
                <w:lang w:eastAsia="en-US"/>
              </w:rPr>
              <w:t>Pirkėjas</w:t>
            </w:r>
            <w:r w:rsidRPr="00450E43">
              <w:rPr>
                <w:lang w:eastAsia="en-US"/>
              </w:rPr>
              <w:t xml:space="preserve"> turi teisę bet kuriuo metu pareikalauti </w:t>
            </w:r>
            <w:r w:rsidRPr="00450E43">
              <w:rPr>
                <w:b/>
                <w:lang w:eastAsia="en-US"/>
              </w:rPr>
              <w:t>Pardavėjo</w:t>
            </w:r>
            <w:r w:rsidRPr="00450E43">
              <w:rPr>
                <w:lang w:eastAsia="en-US"/>
              </w:rPr>
              <w:t xml:space="preserve"> pateikti pagrindžiančius dokumentus, nurodytus VPĮ 51 straipsnio 12 dalyje, kad nėra sąlygų, numatytų VPĮ 45 straipsnio 2</w:t>
            </w:r>
            <w:r w:rsidRPr="00450E43">
              <w:rPr>
                <w:vertAlign w:val="superscript"/>
                <w:lang w:eastAsia="en-US"/>
              </w:rPr>
              <w:t>1</w:t>
            </w:r>
            <w:r w:rsidRPr="00450E43">
              <w:rPr>
                <w:lang w:eastAsia="en-US"/>
              </w:rPr>
              <w:t xml:space="preserve"> dalyje. </w:t>
            </w:r>
            <w:r w:rsidRPr="00450E43">
              <w:rPr>
                <w:b/>
                <w:lang w:eastAsia="en-US"/>
              </w:rPr>
              <w:t>Pardavėjas</w:t>
            </w:r>
            <w:r w:rsidRPr="00450E43">
              <w:rPr>
                <w:lang w:eastAsia="en-US"/>
              </w:rPr>
              <w:t xml:space="preserve"> privalo pateikti </w:t>
            </w:r>
            <w:r w:rsidRPr="00450E43">
              <w:rPr>
                <w:b/>
                <w:lang w:eastAsia="en-US"/>
              </w:rPr>
              <w:t>Pirkėjo</w:t>
            </w:r>
            <w:r w:rsidRPr="00450E43">
              <w:rPr>
                <w:lang w:eastAsia="en-US"/>
              </w:rPr>
              <w:t xml:space="preserve"> prašomus dokumentus ne vėliau kaip per 10 darbo dienų nuo prašymo gavimo dienos.</w:t>
            </w:r>
            <w:bookmarkStart w:id="0" w:name="_GoBack"/>
            <w:bookmarkEnd w:id="0"/>
          </w:p>
        </w:tc>
      </w:tr>
      <w:tr w:rsidR="0051758C" w:rsidRPr="005B67F4"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lastRenderedPageBreak/>
              <w:t>4. Apmokėjimo tvarka</w:t>
            </w:r>
          </w:p>
          <w:p w14:paraId="6F211EDF" w14:textId="698E7D3A"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w:t>
            </w:r>
            <w:r w:rsidR="00CF5A6D">
              <w:t>.</w:t>
            </w:r>
            <w:r w:rsidRPr="001671B6">
              <w:t xml:space="preserve"> papunktyje nustatyta tvarka</w:t>
            </w:r>
            <w:r w:rsidR="005E3869">
              <w:t>.</w:t>
            </w:r>
            <w:r w:rsidRPr="001671B6">
              <w:t xml:space="preserve"> </w:t>
            </w:r>
          </w:p>
          <w:p w14:paraId="4358A99C" w14:textId="3DB13481" w:rsidR="00EE2432" w:rsidRPr="005B67F4" w:rsidRDefault="00AF3990" w:rsidP="002702F9">
            <w:pPr>
              <w:jc w:val="both"/>
            </w:pPr>
            <w:r>
              <w:t>4</w:t>
            </w:r>
            <w:r w:rsidR="007F07B4">
              <w:t>.2</w:t>
            </w:r>
            <w:r>
              <w:t xml:space="preserve">.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4D7DF440" w14:textId="09715DC1" w:rsidR="00AF3990" w:rsidRPr="005B67F4" w:rsidRDefault="00AF3990" w:rsidP="00AF3990">
            <w:pPr>
              <w:jc w:val="both"/>
              <w:rPr>
                <w:b/>
              </w:rPr>
            </w:pPr>
            <w:r>
              <w:rPr>
                <w:b/>
              </w:rPr>
              <w:t xml:space="preserve">5.1. </w:t>
            </w:r>
            <w:r w:rsidRPr="00450E43">
              <w:rPr>
                <w:b/>
              </w:rPr>
              <w:t>Pirkėjas</w:t>
            </w:r>
            <w:r w:rsidRPr="00450E43">
              <w:t xml:space="preserve"> turi teisę Sutarties bendrosios dalies 9.2</w:t>
            </w:r>
            <w:r w:rsidR="00CF5A6D">
              <w:t>.</w:t>
            </w:r>
            <w:r w:rsidRPr="00450E43">
              <w:t xml:space="preserve"> papunktyje nustatyta tvarka šią Sutartį nutraukti:</w:t>
            </w:r>
          </w:p>
          <w:p w14:paraId="6D35DA81" w14:textId="06C752D2" w:rsidR="00595B09" w:rsidRPr="005B67F4" w:rsidRDefault="00AF3990" w:rsidP="00A43500">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w:t>
            </w:r>
            <w:r w:rsidR="00A86871">
              <w:t>;</w:t>
            </w:r>
            <w:r w:rsidRPr="005B67F4">
              <w:t xml:space="preserve"> </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11F1ABC8" w:rsidR="00361195" w:rsidRPr="005B67F4" w:rsidRDefault="000110D0" w:rsidP="006C1DED">
            <w:pPr>
              <w:jc w:val="both"/>
            </w:pPr>
            <w:r w:rsidRPr="00EB4422">
              <w:t>7.2.</w:t>
            </w:r>
            <w:r>
              <w:t xml:space="preserve"> </w:t>
            </w:r>
            <w:r w:rsidRPr="00743627">
              <w:rPr>
                <w:b/>
              </w:rPr>
              <w:t>Sutarties</w:t>
            </w:r>
            <w:r w:rsidRPr="0008050E">
              <w:t xml:space="preserve"> bendrosios dalies 6.3</w:t>
            </w:r>
            <w:r w:rsidR="00CF5A6D">
              <w:t>.</w:t>
            </w:r>
            <w:r w:rsidRPr="0008050E">
              <w:t xml:space="preserve">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000B9E50" w:rsidR="00AF3990" w:rsidRPr="00D14114" w:rsidRDefault="00AF3990" w:rsidP="00AF3990">
            <w:pPr>
              <w:jc w:val="both"/>
            </w:pPr>
            <w:r w:rsidRPr="00D14114">
              <w:t>9.1. Sutarties bendrosios dalies 11.1</w:t>
            </w:r>
            <w:r w:rsidR="00CF5A6D">
              <w:t>.</w:t>
            </w:r>
            <w:r w:rsidRPr="00D14114">
              <w:t xml:space="preserve"> punkte nurodytų Šalių iš anksto sutartų minimalių nuostolių dydis yra </w:t>
            </w:r>
            <w:r>
              <w:t>–</w:t>
            </w:r>
            <w:r w:rsidRPr="00D14114">
              <w:t xml:space="preserve"> </w:t>
            </w:r>
            <w:r>
              <w:t>0,2 %</w:t>
            </w:r>
            <w:r w:rsidR="00A86871">
              <w:t>.</w:t>
            </w:r>
          </w:p>
          <w:p w14:paraId="44F20C09" w14:textId="3AAE3A93" w:rsidR="00AF3990" w:rsidRPr="00D14114" w:rsidRDefault="00AF3990" w:rsidP="00AF3990">
            <w:pPr>
              <w:jc w:val="both"/>
            </w:pPr>
            <w:r w:rsidRPr="00D14114">
              <w:t>9.2. Sutarties bendrosios dalies 11.2</w:t>
            </w:r>
            <w:r w:rsidR="00CF5A6D">
              <w:t>.</w:t>
            </w:r>
            <w:r w:rsidRPr="00D14114">
              <w:t xml:space="preserve">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453DFA0E" w:rsidR="00AF3990" w:rsidRPr="00D14114" w:rsidRDefault="00AF3990" w:rsidP="00AF3990">
            <w:pPr>
              <w:jc w:val="both"/>
            </w:pPr>
            <w:r w:rsidRPr="00D14114">
              <w:t>9.3. Sutarties bendrosios dalies 11.4</w:t>
            </w:r>
            <w:r w:rsidR="00CF5A6D">
              <w:t>.</w:t>
            </w:r>
            <w:r w:rsidRPr="00D14114">
              <w:t xml:space="preserve"> punkte numatytų Šalių iš anksto sutartų minimalių nuostolių dydis –</w:t>
            </w:r>
            <w:r>
              <w:t xml:space="preserve"> 0,2 %.</w:t>
            </w:r>
          </w:p>
          <w:p w14:paraId="54652ED3" w14:textId="75D08D5C" w:rsidR="00AF3990" w:rsidRDefault="00AF3990" w:rsidP="00AF3990">
            <w:pPr>
              <w:jc w:val="both"/>
            </w:pPr>
            <w:r w:rsidRPr="00D14114">
              <w:t>9.4. Sutarties bendrosios dalies 11.5</w:t>
            </w:r>
            <w:r w:rsidR="00CF5A6D">
              <w:t>.</w:t>
            </w:r>
            <w:r w:rsidRPr="00D14114">
              <w:t xml:space="preserve"> punkte numatytų Šalių iš anksto sutartų minimalių nuostolių dydis –</w:t>
            </w:r>
            <w:r>
              <w:t>0,2 %</w:t>
            </w:r>
            <w:r w:rsidR="00A86871">
              <w:t>.</w:t>
            </w:r>
          </w:p>
          <w:p w14:paraId="5E6153B8" w14:textId="0AFA2297" w:rsidR="00AF3990" w:rsidRPr="006F1D31" w:rsidRDefault="00AF3990" w:rsidP="00AF3990">
            <w:pPr>
              <w:jc w:val="both"/>
            </w:pPr>
            <w:r w:rsidRPr="006F1D31">
              <w:t>9.5. Sutartį nutraukus Sutarties Specialiosios dalies 5.1.2</w:t>
            </w:r>
            <w:r w:rsidR="00CF5A6D">
              <w:t>.</w:t>
            </w:r>
            <w:r w:rsidRPr="006F1D31">
              <w:t xml:space="preserve"> ir 5.1.3</w:t>
            </w:r>
            <w:r w:rsidR="00CF5A6D">
              <w:t>.</w:t>
            </w:r>
            <w:r w:rsidRPr="006F1D31">
              <w:t xml:space="preserve"> punktuose nurodytais atvejais Šalių iš anksto sutartų minimali</w:t>
            </w:r>
            <w:r w:rsidR="0068692C">
              <w:t xml:space="preserve">ų nuostolių dydis yra </w:t>
            </w:r>
            <w:r w:rsidRPr="006F1D31">
              <w:t>15 (penkiolika) procentų nuo Sutarties specialiosios dalies 2.1 punkte nurodytos sutarties kainos be PVM).</w:t>
            </w:r>
          </w:p>
          <w:p w14:paraId="56D5916F" w14:textId="1BA3508E" w:rsidR="00AF3990" w:rsidRPr="00D14114" w:rsidRDefault="00AF3990" w:rsidP="00AF3990">
            <w:pPr>
              <w:jc w:val="both"/>
            </w:pPr>
            <w:r>
              <w:t>9.6</w:t>
            </w:r>
            <w:r w:rsidRPr="00D14114">
              <w:t>. Nenuga</w:t>
            </w:r>
            <w:r w:rsidR="00A86871">
              <w:t xml:space="preserve">limos jėgos aplinkybių trukmė – </w:t>
            </w:r>
            <w:r>
              <w:t xml:space="preserve">30 </w:t>
            </w:r>
            <w:r w:rsidRPr="00D14114">
              <w:t>dienų, taikant Sutarties bendros</w:t>
            </w:r>
            <w:r>
              <w:t>ios dalies 9.1.2</w:t>
            </w:r>
            <w:r w:rsidR="00CF5A6D">
              <w:t>.</w:t>
            </w:r>
            <w:r>
              <w:t xml:space="preserve"> punkto sąlygas</w:t>
            </w:r>
            <w:r w:rsidR="00A86871">
              <w:t>.</w:t>
            </w:r>
          </w:p>
          <w:p w14:paraId="5A393620" w14:textId="4C54EC89" w:rsidR="00AF3990" w:rsidRPr="006F1D31" w:rsidRDefault="00AF3990" w:rsidP="00AF3990">
            <w:pPr>
              <w:jc w:val="both"/>
            </w:pPr>
            <w:r>
              <w:t xml:space="preserve">9.7. </w:t>
            </w:r>
            <w:r w:rsidRPr="009B66D4">
              <w:t>Teikėjo</w:t>
            </w:r>
            <w:r>
              <w:t xml:space="preserve"> </w:t>
            </w:r>
            <w:r w:rsidRPr="005B67F4">
              <w:t xml:space="preserve">atstovas (-ai) – </w:t>
            </w:r>
            <w:r w:rsidR="0068692C" w:rsidRPr="0068692C">
              <w:rPr>
                <w:highlight w:val="yellow"/>
              </w:rPr>
              <w:t>------------------</w:t>
            </w:r>
            <w:r w:rsidR="00A86871">
              <w:t>.</w:t>
            </w:r>
          </w:p>
          <w:p w14:paraId="5FDE4B8E" w14:textId="76429B31" w:rsidR="00AF3990" w:rsidRPr="00AA4104" w:rsidRDefault="00AF3990" w:rsidP="00AF3990">
            <w:pPr>
              <w:jc w:val="both"/>
              <w:rPr>
                <w:color w:val="FF0000"/>
              </w:rPr>
            </w:pPr>
            <w:r>
              <w:t xml:space="preserve">9.8. </w:t>
            </w:r>
            <w:r w:rsidRPr="00D14114">
              <w:t xml:space="preserve">Pirkėjo </w:t>
            </w:r>
            <w:r w:rsidRPr="006C1DED">
              <w:t xml:space="preserve">atstovas (-ai) – </w:t>
            </w:r>
            <w:r w:rsidR="002702F9">
              <w:t>Jonas Mažeika</w:t>
            </w:r>
            <w:r w:rsidRPr="006C1DED">
              <w:t xml:space="preserve"> tel. Nr. +370</w:t>
            </w:r>
            <w:r w:rsidR="002702F9">
              <w:t> 67482629</w:t>
            </w:r>
            <w:r w:rsidRPr="006C1DED">
              <w:t xml:space="preserve">, elektroninis paštas: </w:t>
            </w:r>
            <w:hyperlink r:id="rId8" w:history="1">
              <w:r w:rsidR="006F1D31" w:rsidRPr="009F1F68">
                <w:rPr>
                  <w:rStyle w:val="Hyperlink"/>
                </w:rPr>
                <w:t>jonas.mazeika@mil.lt</w:t>
              </w:r>
            </w:hyperlink>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1385D373"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3D5ECA">
              <w:rPr>
                <w:szCs w:val="22"/>
              </w:rPr>
              <w:t>Raktų saugojimo spintos</w:t>
            </w:r>
            <w:r w:rsidR="004F1435">
              <w:rPr>
                <w:szCs w:val="22"/>
              </w:rPr>
              <w:t xml:space="preserve"> </w:t>
            </w:r>
            <w:r w:rsidR="00413660" w:rsidRPr="00413660">
              <w:t>techninė specifikacija</w:t>
            </w:r>
            <w:r w:rsidRPr="00413660">
              <w:t xml:space="preserve">, kiekis ir kaina“ </w:t>
            </w:r>
            <w:r w:rsidRPr="003D5ECA">
              <w:t>(</w:t>
            </w:r>
            <w:r w:rsidR="003D5ECA" w:rsidRPr="003D5ECA">
              <w:t>3</w:t>
            </w:r>
            <w:r w:rsidRPr="003D5ECA">
              <w:t xml:space="preserve"> lapa</w:t>
            </w:r>
            <w:r w:rsidR="00BC189F" w:rsidRPr="003D5ECA">
              <w:t>i</w:t>
            </w:r>
            <w:r w:rsidRPr="003D5ECA">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t xml:space="preserve">10. Sutarties galiojimas </w:t>
            </w:r>
          </w:p>
          <w:p w14:paraId="2D24C9BD" w14:textId="5DB00488" w:rsidR="00D04CE2" w:rsidRPr="005B67F4" w:rsidRDefault="00D04CE2" w:rsidP="00D04CE2">
            <w:pPr>
              <w:jc w:val="both"/>
              <w:rPr>
                <w:bCs/>
              </w:rPr>
            </w:pPr>
            <w:r w:rsidRPr="005B67F4">
              <w:rPr>
                <w:bCs/>
              </w:rPr>
              <w:t xml:space="preserve">10.1. </w:t>
            </w:r>
            <w:r w:rsidRPr="00446AAD">
              <w:rPr>
                <w:bCs/>
              </w:rPr>
              <w:t>Sutartis galioja nuo Sutarties Bendrosios dalies 12.1</w:t>
            </w:r>
            <w:r w:rsidR="00CF5A6D">
              <w:rPr>
                <w:bCs/>
              </w:rPr>
              <w:t>.</w:t>
            </w:r>
            <w:r w:rsidRPr="00446AAD">
              <w:rPr>
                <w:bCs/>
              </w:rPr>
              <w:t xml:space="preserve"> papunktyje nustatytos dienos</w:t>
            </w:r>
            <w:r w:rsidR="002A615C" w:rsidRPr="00446AAD">
              <w:rPr>
                <w:bCs/>
              </w:rPr>
              <w:t xml:space="preserve"> iki 202</w:t>
            </w:r>
            <w:r w:rsidR="00B87760">
              <w:rPr>
                <w:bCs/>
              </w:rPr>
              <w:t>6</w:t>
            </w:r>
            <w:r w:rsidR="002A615C" w:rsidRPr="00446AAD">
              <w:rPr>
                <w:bCs/>
              </w:rPr>
              <w:t xml:space="preserve"> m. </w:t>
            </w:r>
            <w:r w:rsidR="00A86871">
              <w:rPr>
                <w:bCs/>
              </w:rPr>
              <w:t>k</w:t>
            </w:r>
            <w:r w:rsidR="0068692C">
              <w:rPr>
                <w:bCs/>
              </w:rPr>
              <w:t>ovo 15</w:t>
            </w:r>
            <w:r w:rsidR="002A615C" w:rsidRPr="00446AAD">
              <w:rPr>
                <w:bCs/>
              </w:rPr>
              <w:t xml:space="preserve"> d.</w:t>
            </w:r>
            <w:r w:rsidRPr="00446AAD">
              <w:rPr>
                <w:bCs/>
              </w:rPr>
              <w:t>,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304F5B46" w14:textId="77777777" w:rsidR="006C1DED" w:rsidRPr="005533AE" w:rsidRDefault="006C1DED" w:rsidP="006C1DED">
            <w:pPr>
              <w:jc w:val="both"/>
            </w:pPr>
            <w:r w:rsidRPr="005533AE">
              <w:lastRenderedPageBreak/>
              <w:t>Lietuvos kariuomenės Sausumos pajėg</w:t>
            </w:r>
            <w:r>
              <w:t>ų vadovybė</w:t>
            </w:r>
            <w:r w:rsidRPr="005533AE">
              <w:t xml:space="preserve"> </w:t>
            </w:r>
          </w:p>
          <w:p w14:paraId="6F6D58C7" w14:textId="77777777" w:rsidR="006C1DED" w:rsidRPr="005533AE" w:rsidRDefault="006C1DED" w:rsidP="006C1DED">
            <w:pPr>
              <w:jc w:val="both"/>
            </w:pPr>
            <w:r w:rsidRPr="005533AE">
              <w:t>Įmonės kodas</w:t>
            </w:r>
            <w:r>
              <w:t>:</w:t>
            </w:r>
            <w:r w:rsidRPr="005533AE">
              <w:t xml:space="preserve"> </w:t>
            </w:r>
            <w:r w:rsidRPr="00FD030A">
              <w:t>304979638</w:t>
            </w:r>
          </w:p>
          <w:p w14:paraId="50F3CE04" w14:textId="0C9CE0AC" w:rsidR="006C1DED" w:rsidRPr="005533AE" w:rsidRDefault="00D4055D" w:rsidP="006C1DED">
            <w:pPr>
              <w:jc w:val="both"/>
            </w:pPr>
            <w:r>
              <w:t>Viršuliškių g. 36, LT – 05112</w:t>
            </w:r>
            <w:r w:rsidR="006C1DED" w:rsidRPr="005533AE">
              <w:t xml:space="preserve"> Vilnius </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77777777" w:rsidR="006C1DED" w:rsidRPr="005533AE" w:rsidRDefault="006C1DED" w:rsidP="006C1DED">
            <w:pPr>
              <w:jc w:val="both"/>
            </w:pPr>
            <w:r w:rsidRPr="005533AE">
              <w:t xml:space="preserve">Adresas: Šv. Ignoto 8/29, LT-01120,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5FABD43D" w:rsidR="00361195" w:rsidRPr="005B67F4" w:rsidRDefault="006C1DED" w:rsidP="006C1DED">
            <w:pPr>
              <w:jc w:val="both"/>
            </w:pPr>
            <w:r>
              <w:t>A</w:t>
            </w:r>
            <w:r w:rsidR="002702F9">
              <w:t>/s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4B98F455" w:rsidR="0051758C" w:rsidRPr="006F1D31" w:rsidRDefault="0051758C">
            <w:pPr>
              <w:rPr>
                <w:b/>
              </w:rPr>
            </w:pPr>
            <w:r w:rsidRPr="006F1D31">
              <w:rPr>
                <w:b/>
              </w:rPr>
              <w:lastRenderedPageBreak/>
              <w:t>12. Pardavėjo rekvizitai</w:t>
            </w:r>
            <w:r w:rsidR="00A86871">
              <w:rPr>
                <w:b/>
              </w:rPr>
              <w:t>:</w:t>
            </w:r>
          </w:p>
          <w:p w14:paraId="3290407C" w14:textId="0F99D6FD" w:rsidR="00D34836" w:rsidRPr="0068692C" w:rsidRDefault="0068692C" w:rsidP="00D34836">
            <w:pPr>
              <w:jc w:val="both"/>
              <w:rPr>
                <w:highlight w:val="yellow"/>
              </w:rPr>
            </w:pPr>
            <w:r>
              <w:rPr>
                <w:highlight w:val="yellow"/>
              </w:rPr>
              <w:t xml:space="preserve">Įmonės pavadinimas </w:t>
            </w:r>
            <w:r w:rsidRPr="0068692C">
              <w:rPr>
                <w:highlight w:val="yellow"/>
              </w:rPr>
              <w:t>----------</w:t>
            </w:r>
          </w:p>
          <w:p w14:paraId="6306A8BD" w14:textId="5D4BE922" w:rsidR="00D34836" w:rsidRPr="0068692C" w:rsidRDefault="00D34836" w:rsidP="00D34836">
            <w:pPr>
              <w:jc w:val="both"/>
              <w:rPr>
                <w:highlight w:val="yellow"/>
              </w:rPr>
            </w:pPr>
            <w:r w:rsidRPr="0068692C">
              <w:rPr>
                <w:highlight w:val="yellow"/>
              </w:rPr>
              <w:t xml:space="preserve">Įmonės kodas: </w:t>
            </w:r>
            <w:r w:rsidR="0068692C" w:rsidRPr="0068692C">
              <w:rPr>
                <w:highlight w:val="yellow"/>
              </w:rPr>
              <w:t>--------------</w:t>
            </w:r>
          </w:p>
          <w:p w14:paraId="118456BF" w14:textId="37797274" w:rsidR="00D34836" w:rsidRPr="0068692C" w:rsidRDefault="00D34836" w:rsidP="00D34836">
            <w:pPr>
              <w:jc w:val="both"/>
              <w:rPr>
                <w:highlight w:val="yellow"/>
              </w:rPr>
            </w:pPr>
            <w:r w:rsidRPr="0068692C">
              <w:rPr>
                <w:highlight w:val="yellow"/>
              </w:rPr>
              <w:t xml:space="preserve">PVM mokėtojo kodas: </w:t>
            </w:r>
            <w:r w:rsidR="0068692C" w:rsidRPr="0068692C">
              <w:rPr>
                <w:highlight w:val="yellow"/>
              </w:rPr>
              <w:t>-------------------</w:t>
            </w:r>
          </w:p>
          <w:p w14:paraId="1D008913" w14:textId="6B8CD2F2" w:rsidR="00D34836" w:rsidRPr="0068692C" w:rsidRDefault="00D34836" w:rsidP="00D34836">
            <w:pPr>
              <w:jc w:val="both"/>
              <w:rPr>
                <w:highlight w:val="yellow"/>
              </w:rPr>
            </w:pPr>
            <w:r w:rsidRPr="0068692C">
              <w:rPr>
                <w:highlight w:val="yellow"/>
              </w:rPr>
              <w:t xml:space="preserve">Adresas: </w:t>
            </w:r>
            <w:r w:rsidR="0068692C" w:rsidRPr="0068692C">
              <w:rPr>
                <w:highlight w:val="yellow"/>
              </w:rPr>
              <w:t>---------------</w:t>
            </w:r>
          </w:p>
          <w:p w14:paraId="34518282" w14:textId="343550F3" w:rsidR="008B7965" w:rsidRPr="0068692C" w:rsidRDefault="008B7965" w:rsidP="00D34836">
            <w:pPr>
              <w:jc w:val="both"/>
              <w:rPr>
                <w:highlight w:val="yellow"/>
              </w:rPr>
            </w:pPr>
            <w:r w:rsidRPr="0068692C">
              <w:rPr>
                <w:highlight w:val="yellow"/>
              </w:rPr>
              <w:t xml:space="preserve">Bankas: </w:t>
            </w:r>
            <w:r w:rsidR="0068692C" w:rsidRPr="0068692C">
              <w:rPr>
                <w:highlight w:val="yellow"/>
              </w:rPr>
              <w:t>-----------------</w:t>
            </w:r>
          </w:p>
          <w:p w14:paraId="0F834811" w14:textId="79156CD0" w:rsidR="008B7965" w:rsidRPr="0068692C" w:rsidRDefault="008B7965" w:rsidP="008B7965">
            <w:pPr>
              <w:jc w:val="both"/>
              <w:rPr>
                <w:highlight w:val="yellow"/>
              </w:rPr>
            </w:pPr>
            <w:r w:rsidRPr="0068692C">
              <w:rPr>
                <w:highlight w:val="yellow"/>
              </w:rPr>
              <w:t>A</w:t>
            </w:r>
            <w:r w:rsidR="006F1D31" w:rsidRPr="0068692C">
              <w:rPr>
                <w:highlight w:val="yellow"/>
              </w:rPr>
              <w:t>/</w:t>
            </w:r>
            <w:r w:rsidRPr="0068692C">
              <w:rPr>
                <w:highlight w:val="yellow"/>
              </w:rPr>
              <w:t xml:space="preserve">S </w:t>
            </w:r>
            <w:r w:rsidR="0068692C" w:rsidRPr="0068692C">
              <w:rPr>
                <w:highlight w:val="yellow"/>
              </w:rPr>
              <w:t>--------------</w:t>
            </w:r>
          </w:p>
          <w:p w14:paraId="391CBD35" w14:textId="00AD2D20" w:rsidR="006F1D31" w:rsidRPr="005B67F4" w:rsidRDefault="006F1D31" w:rsidP="0068692C">
            <w:pPr>
              <w:jc w:val="both"/>
              <w:rPr>
                <w:b/>
              </w:rPr>
            </w:pPr>
            <w:r w:rsidRPr="0068692C">
              <w:rPr>
                <w:highlight w:val="yellow"/>
              </w:rPr>
              <w:t xml:space="preserve">Banko kodas: </w:t>
            </w:r>
            <w:r w:rsidR="0068692C" w:rsidRPr="0068692C">
              <w:rPr>
                <w:highlight w:val="yellow"/>
              </w:rPr>
              <w:t>-----------</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1C65175"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06D53D58"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360C477E"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A61096">
        <w:rPr>
          <w:rFonts w:eastAsia="Arial"/>
          <w:lang w:eastAsia="ar-SA"/>
        </w:rPr>
        <w:t>Direkt</w:t>
      </w:r>
      <w:r w:rsidR="0068692C">
        <w:rPr>
          <w:rFonts w:eastAsia="Arial"/>
          <w:lang w:eastAsia="ar-SA"/>
        </w:rPr>
        <w:t>orius</w:t>
      </w:r>
      <w:r w:rsidRPr="00113667">
        <w:rPr>
          <w:rFonts w:eastAsia="Arial"/>
          <w:lang w:eastAsia="ar-SA"/>
        </w:rPr>
        <w:t xml:space="preserve">                                   </w:t>
      </w:r>
    </w:p>
    <w:p w14:paraId="639CB1DB" w14:textId="1363891E"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606244F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782EACE2" w14:textId="77777777" w:rsidR="00077568" w:rsidRPr="00010D70" w:rsidRDefault="00077568" w:rsidP="00077568">
      <w:pPr>
        <w:jc w:val="center"/>
        <w:rPr>
          <w:b/>
        </w:rPr>
      </w:pPr>
      <w:r w:rsidRPr="00010D70">
        <w:rPr>
          <w:b/>
        </w:rPr>
        <w:lastRenderedPageBreak/>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w:t>
      </w:r>
      <w:proofErr w:type="spellStart"/>
      <w:r>
        <w:t>įrodymus</w:t>
      </w:r>
      <w:proofErr w:type="spellEnd"/>
      <w:r>
        <w:t xml:space="preserve">, Šalių ir Subtiekėjo pareiga informuoti apie rekvizitų </w:t>
      </w:r>
      <w:proofErr w:type="spellStart"/>
      <w:r>
        <w:t>pasikeitimus</w:t>
      </w:r>
      <w:proofErr w:type="spellEnd"/>
      <w:r>
        <w:t xml:space="preserve">,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w:t>
      </w:r>
      <w:proofErr w:type="spellStart"/>
      <w:r>
        <w:t>atsikirtimus</w:t>
      </w:r>
      <w:proofErr w:type="spellEnd"/>
      <w:r>
        <w:t xml:space="preserve">,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4EE907F9" w:rsidR="00077568" w:rsidRDefault="00077568" w:rsidP="00077568">
      <w:pPr>
        <w:jc w:val="both"/>
      </w:pPr>
      <w:r>
        <w:t>2.13. Visi Pirkimo sutarties mokėjimų dokumentai yra teikiami naudojantis informacinės sistemos „</w:t>
      </w:r>
      <w:r w:rsidR="00C72D24">
        <w:t>SABIS</w:t>
      </w:r>
      <w:r>
        <w:t>“ priemonėmis. Pasikeitus teisės aktų nuostatoms dėl mokėjimo dokumentų pateikimo naudojantis informacine sistema „</w:t>
      </w:r>
      <w:r w:rsidR="00B84800">
        <w:t>SABIS</w:t>
      </w:r>
      <w:r>
        <w:t>“,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lastRenderedPageBreak/>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t>pajėgumais</w:t>
      </w:r>
      <w:proofErr w:type="spellEnd"/>
      <w:r w:rsidRPr="006F4921">
        <w:t xml:space="preserve"> yra remiamasi, gamintojai, techninės ar programinės įrangos priežiūrą ir palaikymą vykdantys asmenys ar juos </w:t>
      </w:r>
      <w:r w:rsidRPr="006F4921">
        <w:lastRenderedPageBreak/>
        <w:t>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5.1. Prekės turi atitikti Sutartyje ir jos priede (-</w:t>
      </w:r>
      <w:proofErr w:type="spellStart"/>
      <w:r w:rsidRPr="00010D70">
        <w:t>uose</w:t>
      </w:r>
      <w:proofErr w:type="spellEnd"/>
      <w:r w:rsidRPr="00010D70">
        <w:t xml:space="preserv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lastRenderedPageBreak/>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w:t>
      </w:r>
      <w:proofErr w:type="spellStart"/>
      <w:r w:rsidRPr="00010D70">
        <w:t>įrodymus</w:t>
      </w:r>
      <w:proofErr w:type="spellEnd"/>
      <w:r w:rsidRPr="00010D70">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lastRenderedPageBreak/>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w:t>
      </w:r>
      <w:r w:rsidRPr="00E21B83">
        <w:lastRenderedPageBreak/>
        <w:t xml:space="preserve">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w:t>
      </w:r>
      <w:r w:rsidRPr="00010D70">
        <w:lastRenderedPageBreak/>
        <w:t xml:space="preserve">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w:t>
      </w:r>
      <w:r>
        <w:lastRenderedPageBreak/>
        <w:t>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w:t>
      </w:r>
      <w:proofErr w:type="spellStart"/>
      <w:r w:rsidRPr="00010D70">
        <w:t>neatitikimams</w:t>
      </w:r>
      <w:proofErr w:type="spellEnd"/>
      <w:r w:rsidRPr="00010D70">
        <w:t xml:space="preserve">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3E3F7877" w:rsidR="00077568" w:rsidRPr="00EB3B83" w:rsidRDefault="00077568" w:rsidP="00077568">
      <w:pPr>
        <w:jc w:val="both"/>
        <w:rPr>
          <w:color w:val="000000"/>
        </w:rPr>
      </w:pPr>
      <w:r w:rsidRPr="00EB3B83">
        <w:rPr>
          <w:bCs/>
          <w:color w:val="000000"/>
        </w:rPr>
        <w:t xml:space="preserve">15.8. </w:t>
      </w:r>
      <w:r w:rsidRPr="00EB3B83">
        <w:rPr>
          <w:color w:val="000000"/>
        </w:rPr>
        <w:t>Subtiekėjo (-ų)/</w:t>
      </w:r>
      <w:r w:rsidR="0068692C" w:rsidRPr="00EB3B83">
        <w:rPr>
          <w:color w:val="000000"/>
        </w:rPr>
        <w:t>subtiekėjo</w:t>
      </w:r>
      <w:r w:rsidRPr="00EB3B83">
        <w:rPr>
          <w:color w:val="000000"/>
        </w:rPr>
        <w:t xml:space="preserve"> pavadinimas, jo (-ų) vykdomų sutartinių įsipareigojimų dalis yra nurodyti Sutarties specialiojoje dalyje.</w:t>
      </w:r>
    </w:p>
    <w:p w14:paraId="4EB81DCE" w14:textId="15820987" w:rsidR="00077568" w:rsidRPr="00EB3B83" w:rsidRDefault="00077568" w:rsidP="00077568">
      <w:pPr>
        <w:jc w:val="both"/>
        <w:rPr>
          <w:color w:val="000000"/>
        </w:rPr>
      </w:pPr>
      <w:r w:rsidRPr="00EB3B83">
        <w:rPr>
          <w:color w:val="000000"/>
        </w:rPr>
        <w:lastRenderedPageBreak/>
        <w:t xml:space="preserve">15.9. </w:t>
      </w:r>
      <w:r>
        <w:rPr>
          <w:color w:val="000000"/>
        </w:rPr>
        <w:t xml:space="preserve">Sutarties vykdymo metu </w:t>
      </w:r>
      <w:r w:rsidRPr="005B7473">
        <w:t>Sutartyje nurodytas (-i) subtiekėjas (-ai)/</w:t>
      </w:r>
      <w:r w:rsidR="0068692C" w:rsidRPr="005B7473">
        <w:t>subtiekėjas</w:t>
      </w:r>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r w:rsidR="0068692C" w:rsidRPr="005B7473">
        <w:t>subtiekėju</w:t>
      </w:r>
      <w:r w:rsidRPr="005B7473">
        <w:t xml:space="preserve">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r w:rsidR="0068692C" w:rsidRPr="005B7473">
        <w:t>subtiekėjo</w:t>
      </w:r>
      <w:r w:rsidRPr="005B7473">
        <w:t xml:space="preserve"> (-ų) keitimas kitu galimas tik iš anksto raštu suderinus su </w:t>
      </w:r>
      <w:r w:rsidRPr="005B7473">
        <w:rPr>
          <w:b/>
        </w:rPr>
        <w:t>Pirkėju</w:t>
      </w:r>
      <w:r w:rsidRPr="005B7473">
        <w:t>.  Prašymas dėl Sutartyje nustatyto subtiekėjo (ų</w:t>
      </w:r>
      <w:r>
        <w:t xml:space="preserve">)/ </w:t>
      </w:r>
      <w:r w:rsidR="0068692C">
        <w:t>subtiekėjo</w:t>
      </w:r>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r w:rsidR="0068692C" w:rsidRPr="005B7473">
        <w:t>subtiekėjas</w:t>
      </w:r>
      <w:r w:rsidRPr="005B7473">
        <w:t xml:space="preserve"> (ai) </w:t>
      </w:r>
      <w:r>
        <w:t>atitinka</w:t>
      </w:r>
      <w:r w:rsidRPr="005B7473">
        <w:t xml:space="preserve"> visus subtiekėjui (-</w:t>
      </w:r>
      <w:proofErr w:type="spellStart"/>
      <w:r w:rsidRPr="005B7473">
        <w:t>ams</w:t>
      </w:r>
      <w:proofErr w:type="spellEnd"/>
      <w:r w:rsidRPr="005B7473">
        <w:t>)/</w:t>
      </w:r>
      <w:r w:rsidR="0068692C" w:rsidRPr="005B7473">
        <w:t>su</w:t>
      </w:r>
      <w:r w:rsidR="0068692C">
        <w:t>b</w:t>
      </w:r>
      <w:r w:rsidR="0068692C" w:rsidRPr="005B7473">
        <w:t>tiekėjui</w:t>
      </w:r>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r w:rsidR="0068692C" w:rsidRPr="00EB3B83">
        <w:rPr>
          <w:color w:val="000000"/>
        </w:rPr>
        <w:t>subtiekėjo</w:t>
      </w:r>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r w:rsidR="0068692C" w:rsidRPr="00EB3B83">
        <w:rPr>
          <w:color w:val="000000"/>
        </w:rPr>
        <w:t>subtiekėju</w:t>
      </w:r>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34A85D2E"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5B6E1D8F"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2DF9F11A"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256FD42E" w14:textId="266BBB77"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4DDD5AA3"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4E758EDB" w14:textId="77777777" w:rsidR="00382835" w:rsidRPr="005B67F4" w:rsidRDefault="00382835" w:rsidP="00382835">
      <w:pPr>
        <w:ind w:left="3600" w:firstLine="720"/>
        <w:jc w:val="both"/>
      </w:pPr>
      <w:r w:rsidRPr="005B67F4">
        <w:t>_______________________</w:t>
      </w:r>
    </w:p>
    <w:p w14:paraId="27356199" w14:textId="77777777" w:rsidR="00B937B7" w:rsidRPr="005B67F4" w:rsidRDefault="00B937B7" w:rsidP="00B937B7"/>
    <w:p w14:paraId="0CFFD6A4" w14:textId="64125037" w:rsidR="00D34836" w:rsidRDefault="00D34836">
      <w:r>
        <w:br w:type="page"/>
      </w:r>
    </w:p>
    <w:p w14:paraId="4A47A18A" w14:textId="776D81BA" w:rsidR="00022A61" w:rsidRPr="008D7817" w:rsidRDefault="00022A61" w:rsidP="004203D7">
      <w:pPr>
        <w:ind w:left="5760" w:firstLine="1753"/>
        <w:rPr>
          <w:b/>
          <w:lang w:eastAsia="en-US"/>
        </w:rPr>
      </w:pPr>
      <w:r w:rsidRPr="008D7817">
        <w:rPr>
          <w:lang w:eastAsia="en-US"/>
        </w:rPr>
        <w:lastRenderedPageBreak/>
        <w:t>202</w:t>
      </w:r>
      <w:r w:rsidR="00D4055D">
        <w:rPr>
          <w:lang w:eastAsia="en-US"/>
        </w:rPr>
        <w:t>5</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28645E86" w14:textId="7F7DC2E1" w:rsidR="00D4055D" w:rsidRDefault="003D5ECA" w:rsidP="00D4055D">
      <w:pPr>
        <w:jc w:val="center"/>
        <w:rPr>
          <w:b/>
          <w:szCs w:val="22"/>
        </w:rPr>
      </w:pPr>
      <w:r>
        <w:rPr>
          <w:b/>
          <w:szCs w:val="22"/>
        </w:rPr>
        <w:t>RAKTŲ SAUGOJIMO SPINTOS</w:t>
      </w:r>
      <w:r w:rsidR="0068692C">
        <w:rPr>
          <w:b/>
          <w:szCs w:val="22"/>
        </w:rPr>
        <w:t xml:space="preserve"> TECHNINĖ SPECIFIKACIJA</w:t>
      </w:r>
    </w:p>
    <w:p w14:paraId="067B24F1" w14:textId="36772E9F" w:rsidR="0068692C" w:rsidRPr="006C318F" w:rsidRDefault="003D5ECA" w:rsidP="00D4055D">
      <w:pPr>
        <w:jc w:val="center"/>
      </w:pPr>
      <w:r>
        <w:rPr>
          <w:b/>
          <w:szCs w:val="22"/>
        </w:rPr>
        <w:t>KIEKIS IR KAINA</w:t>
      </w:r>
    </w:p>
    <w:p w14:paraId="2D8B14D2" w14:textId="77777777" w:rsidR="00D4055D" w:rsidRPr="006C318F" w:rsidRDefault="00D4055D" w:rsidP="00D4055D">
      <w:pPr>
        <w:jc w:val="center"/>
      </w:pPr>
    </w:p>
    <w:tbl>
      <w:tblPr>
        <w:tblStyle w:val="TableGrid"/>
        <w:tblW w:w="9780" w:type="dxa"/>
        <w:tblLook w:val="04A0" w:firstRow="1" w:lastRow="0" w:firstColumn="1" w:lastColumn="0" w:noHBand="0" w:noVBand="1"/>
      </w:tblPr>
      <w:tblGrid>
        <w:gridCol w:w="1041"/>
        <w:gridCol w:w="2782"/>
        <w:gridCol w:w="5957"/>
      </w:tblGrid>
      <w:tr w:rsidR="003D5ECA" w:rsidRPr="007608A8" w14:paraId="50EC91A1" w14:textId="77777777" w:rsidTr="00F06276">
        <w:trPr>
          <w:trHeight w:val="324"/>
        </w:trPr>
        <w:tc>
          <w:tcPr>
            <w:tcW w:w="1041" w:type="dxa"/>
          </w:tcPr>
          <w:p w14:paraId="2E713312" w14:textId="77777777" w:rsidR="003D5ECA" w:rsidRPr="003D5ECA" w:rsidRDefault="003D5ECA" w:rsidP="00F06276">
            <w:pPr>
              <w:rPr>
                <w:b/>
                <w:bCs/>
              </w:rPr>
            </w:pPr>
            <w:r w:rsidRPr="003D5ECA">
              <w:rPr>
                <w:b/>
                <w:bCs/>
              </w:rPr>
              <w:t>1.</w:t>
            </w:r>
          </w:p>
        </w:tc>
        <w:tc>
          <w:tcPr>
            <w:tcW w:w="8739" w:type="dxa"/>
            <w:gridSpan w:val="2"/>
          </w:tcPr>
          <w:p w14:paraId="47C0F7BB" w14:textId="2C029B02" w:rsidR="003D5ECA" w:rsidRPr="003D5ECA" w:rsidRDefault="003D5ECA" w:rsidP="003D5ECA">
            <w:pPr>
              <w:pStyle w:val="Heading1"/>
              <w:jc w:val="center"/>
              <w:rPr>
                <w:rFonts w:ascii="Times New Roman" w:hAnsi="Times New Roman" w:cs="Times New Roman"/>
                <w:b/>
                <w:sz w:val="24"/>
                <w:szCs w:val="24"/>
              </w:rPr>
            </w:pPr>
            <w:r w:rsidRPr="003D5ECA">
              <w:rPr>
                <w:rFonts w:ascii="Times New Roman" w:hAnsi="Times New Roman" w:cs="Times New Roman"/>
                <w:b/>
                <w:sz w:val="24"/>
                <w:szCs w:val="24"/>
              </w:rPr>
              <w:t>BENDRI REIKALAVIMAI</w:t>
            </w:r>
          </w:p>
        </w:tc>
      </w:tr>
      <w:tr w:rsidR="003D5ECA" w:rsidRPr="007608A8" w14:paraId="0A8AB8BC" w14:textId="77777777" w:rsidTr="00F06276">
        <w:trPr>
          <w:trHeight w:val="324"/>
        </w:trPr>
        <w:tc>
          <w:tcPr>
            <w:tcW w:w="1041" w:type="dxa"/>
          </w:tcPr>
          <w:p w14:paraId="1E9BBF62" w14:textId="77777777" w:rsidR="003D5ECA" w:rsidRPr="003D5ECA" w:rsidRDefault="003D5ECA" w:rsidP="00F06276">
            <w:pPr>
              <w:rPr>
                <w:bCs/>
              </w:rPr>
            </w:pPr>
          </w:p>
        </w:tc>
        <w:tc>
          <w:tcPr>
            <w:tcW w:w="8739" w:type="dxa"/>
            <w:gridSpan w:val="2"/>
          </w:tcPr>
          <w:p w14:paraId="5809C9AC" w14:textId="77777777" w:rsidR="003D5ECA" w:rsidRPr="003D5ECA" w:rsidRDefault="003D5ECA" w:rsidP="00F06276">
            <w:pPr>
              <w:jc w:val="both"/>
              <w:rPr>
                <w:b/>
                <w:bCs/>
              </w:rPr>
            </w:pPr>
          </w:p>
        </w:tc>
      </w:tr>
      <w:tr w:rsidR="003D5ECA" w:rsidRPr="007608A8" w14:paraId="59A972BD" w14:textId="77777777" w:rsidTr="00F06276">
        <w:trPr>
          <w:trHeight w:val="324"/>
        </w:trPr>
        <w:tc>
          <w:tcPr>
            <w:tcW w:w="1041" w:type="dxa"/>
          </w:tcPr>
          <w:p w14:paraId="06DDB155" w14:textId="77777777" w:rsidR="003D5ECA" w:rsidRPr="003D5ECA" w:rsidRDefault="003D5ECA" w:rsidP="00F06276">
            <w:pPr>
              <w:rPr>
                <w:bCs/>
              </w:rPr>
            </w:pPr>
            <w:r w:rsidRPr="003D5ECA">
              <w:rPr>
                <w:bCs/>
              </w:rPr>
              <w:t>1.1.</w:t>
            </w:r>
          </w:p>
        </w:tc>
        <w:tc>
          <w:tcPr>
            <w:tcW w:w="8739" w:type="dxa"/>
            <w:gridSpan w:val="2"/>
          </w:tcPr>
          <w:p w14:paraId="01E8C3BA" w14:textId="77777777" w:rsidR="003D5ECA" w:rsidRPr="003D5ECA" w:rsidRDefault="003D5ECA" w:rsidP="00F06276">
            <w:pPr>
              <w:jc w:val="both"/>
              <w:rPr>
                <w:b/>
                <w:bCs/>
              </w:rPr>
            </w:pPr>
            <w:r w:rsidRPr="003D5ECA">
              <w:rPr>
                <w:bCs/>
              </w:rPr>
              <w:t xml:space="preserve">Visa pateikiama įranga turi būti nauja ir nenaudota </w:t>
            </w:r>
            <w:r w:rsidRPr="003D5ECA">
              <w:t xml:space="preserve">(negali būti atnaujinta, restauruota, angl. </w:t>
            </w:r>
            <w:proofErr w:type="spellStart"/>
            <w:r w:rsidRPr="003D5ECA">
              <w:rPr>
                <w:i/>
                <w:iCs/>
              </w:rPr>
              <w:t>refurbished</w:t>
            </w:r>
            <w:proofErr w:type="spellEnd"/>
            <w:r w:rsidRPr="003D5ECA">
              <w:t>), nepažeistose gamintojo pakuotėse</w:t>
            </w:r>
            <w:r w:rsidRPr="003D5ECA">
              <w:rPr>
                <w:bCs/>
              </w:rPr>
              <w:t>.</w:t>
            </w:r>
          </w:p>
        </w:tc>
      </w:tr>
      <w:tr w:rsidR="003D5ECA" w:rsidRPr="007608A8" w14:paraId="6B407DA6" w14:textId="77777777" w:rsidTr="00F06276">
        <w:trPr>
          <w:trHeight w:val="324"/>
        </w:trPr>
        <w:tc>
          <w:tcPr>
            <w:tcW w:w="1041" w:type="dxa"/>
          </w:tcPr>
          <w:p w14:paraId="54A39108" w14:textId="77777777" w:rsidR="003D5ECA" w:rsidRPr="003D5ECA" w:rsidRDefault="003D5ECA" w:rsidP="00F06276">
            <w:pPr>
              <w:rPr>
                <w:bCs/>
              </w:rPr>
            </w:pPr>
            <w:r w:rsidRPr="003D5ECA">
              <w:rPr>
                <w:bCs/>
              </w:rPr>
              <w:t>1.2.</w:t>
            </w:r>
          </w:p>
        </w:tc>
        <w:tc>
          <w:tcPr>
            <w:tcW w:w="8739" w:type="dxa"/>
            <w:gridSpan w:val="2"/>
          </w:tcPr>
          <w:p w14:paraId="21FFBE9E" w14:textId="77777777" w:rsidR="003D5ECA" w:rsidRPr="003D5ECA" w:rsidRDefault="003D5ECA" w:rsidP="00F06276">
            <w:pPr>
              <w:jc w:val="both"/>
              <w:rPr>
                <w:bCs/>
              </w:rPr>
            </w:pPr>
            <w:r w:rsidRPr="003D5ECA">
              <w:t>Tiekėjas į savo pasiūlymą turi įtraukti visą aparatinę ir programinę įrangą, medžiagas ir įdiegimo bei suderinimo paslaugas, reikalingas šioje specifikacijoje nurodytiems reikalavimams įvykdyti.</w:t>
            </w:r>
          </w:p>
        </w:tc>
      </w:tr>
      <w:tr w:rsidR="003D5ECA" w:rsidRPr="007608A8" w14:paraId="74133B5B" w14:textId="77777777" w:rsidTr="00F06276">
        <w:trPr>
          <w:trHeight w:val="324"/>
        </w:trPr>
        <w:tc>
          <w:tcPr>
            <w:tcW w:w="1041" w:type="dxa"/>
          </w:tcPr>
          <w:p w14:paraId="242149BC" w14:textId="77777777" w:rsidR="003D5ECA" w:rsidRPr="003D5ECA" w:rsidRDefault="003D5ECA" w:rsidP="00F06276">
            <w:pPr>
              <w:rPr>
                <w:bCs/>
              </w:rPr>
            </w:pPr>
            <w:r w:rsidRPr="003D5ECA">
              <w:rPr>
                <w:bCs/>
              </w:rPr>
              <w:t>1.3.</w:t>
            </w:r>
          </w:p>
        </w:tc>
        <w:tc>
          <w:tcPr>
            <w:tcW w:w="8739" w:type="dxa"/>
            <w:gridSpan w:val="2"/>
          </w:tcPr>
          <w:p w14:paraId="2C1671A9" w14:textId="77777777" w:rsidR="003D5ECA" w:rsidRPr="003D5ECA" w:rsidRDefault="003D5ECA" w:rsidP="00F06276">
            <w:pPr>
              <w:jc w:val="both"/>
            </w:pPr>
            <w:r w:rsidRPr="003D5ECA">
              <w:rPr>
                <w:lang w:eastAsia="en-US"/>
              </w:rPr>
              <w:t xml:space="preserve">Tiekėjas turi užtikrinti, kad gamintojas nėra paskelbęs apie siūlomos įrangos gamybos arba tobulinimo nutraukimą (angl. </w:t>
            </w:r>
            <w:proofErr w:type="spellStart"/>
            <w:r w:rsidRPr="003D5ECA">
              <w:rPr>
                <w:i/>
                <w:lang w:eastAsia="en-US"/>
              </w:rPr>
              <w:t>End</w:t>
            </w:r>
            <w:proofErr w:type="spellEnd"/>
            <w:r w:rsidRPr="003D5ECA">
              <w:rPr>
                <w:i/>
                <w:lang w:eastAsia="en-US"/>
              </w:rPr>
              <w:t xml:space="preserve"> </w:t>
            </w:r>
            <w:proofErr w:type="spellStart"/>
            <w:r w:rsidRPr="003D5ECA">
              <w:rPr>
                <w:i/>
                <w:lang w:eastAsia="en-US"/>
              </w:rPr>
              <w:t>of</w:t>
            </w:r>
            <w:proofErr w:type="spellEnd"/>
            <w:r w:rsidRPr="003D5ECA">
              <w:rPr>
                <w:i/>
                <w:lang w:eastAsia="en-US"/>
              </w:rPr>
              <w:t xml:space="preserve"> </w:t>
            </w:r>
            <w:proofErr w:type="spellStart"/>
            <w:r w:rsidRPr="003D5ECA">
              <w:rPr>
                <w:i/>
                <w:lang w:eastAsia="en-US"/>
              </w:rPr>
              <w:t>Life</w:t>
            </w:r>
            <w:proofErr w:type="spellEnd"/>
            <w:r w:rsidRPr="003D5ECA">
              <w:rPr>
                <w:i/>
                <w:lang w:eastAsia="en-US"/>
              </w:rPr>
              <w:t xml:space="preserve"> </w:t>
            </w:r>
            <w:proofErr w:type="spellStart"/>
            <w:r w:rsidRPr="003D5ECA">
              <w:rPr>
                <w:i/>
                <w:lang w:eastAsia="en-US"/>
              </w:rPr>
              <w:t>Time</w:t>
            </w:r>
            <w:proofErr w:type="spellEnd"/>
            <w:r w:rsidRPr="003D5ECA">
              <w:rPr>
                <w:lang w:eastAsia="en-US"/>
              </w:rPr>
              <w:t xml:space="preserve"> ar </w:t>
            </w:r>
            <w:proofErr w:type="spellStart"/>
            <w:r w:rsidRPr="003D5ECA">
              <w:rPr>
                <w:i/>
                <w:lang w:eastAsia="en-US"/>
              </w:rPr>
              <w:t>Discontinued</w:t>
            </w:r>
            <w:proofErr w:type="spellEnd"/>
            <w:r w:rsidRPr="003D5ECA">
              <w:rPr>
                <w:lang w:eastAsia="en-US"/>
              </w:rPr>
              <w:t>).</w:t>
            </w:r>
          </w:p>
        </w:tc>
      </w:tr>
      <w:tr w:rsidR="003D5ECA" w:rsidRPr="007608A8" w14:paraId="20FBD1B0" w14:textId="77777777" w:rsidTr="00F06276">
        <w:trPr>
          <w:trHeight w:val="324"/>
        </w:trPr>
        <w:tc>
          <w:tcPr>
            <w:tcW w:w="1041" w:type="dxa"/>
          </w:tcPr>
          <w:p w14:paraId="20D8FF88" w14:textId="77777777" w:rsidR="003D5ECA" w:rsidRPr="003D5ECA" w:rsidRDefault="003D5ECA" w:rsidP="00F06276">
            <w:pPr>
              <w:rPr>
                <w:bCs/>
              </w:rPr>
            </w:pPr>
            <w:r w:rsidRPr="003D5ECA">
              <w:rPr>
                <w:bCs/>
              </w:rPr>
              <w:t>1.4.</w:t>
            </w:r>
          </w:p>
        </w:tc>
        <w:tc>
          <w:tcPr>
            <w:tcW w:w="8739" w:type="dxa"/>
            <w:gridSpan w:val="2"/>
          </w:tcPr>
          <w:p w14:paraId="3FCFC66B" w14:textId="77777777" w:rsidR="003D5ECA" w:rsidRPr="003D5ECA" w:rsidRDefault="003D5ECA" w:rsidP="00F06276">
            <w:pPr>
              <w:jc w:val="both"/>
              <w:rPr>
                <w:b/>
                <w:bCs/>
              </w:rPr>
            </w:pPr>
            <w:r w:rsidRPr="003D5ECA">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r>
      <w:tr w:rsidR="003D5ECA" w:rsidRPr="007608A8" w14:paraId="6F0891F0" w14:textId="77777777" w:rsidTr="00F06276">
        <w:trPr>
          <w:trHeight w:val="324"/>
        </w:trPr>
        <w:tc>
          <w:tcPr>
            <w:tcW w:w="1041" w:type="dxa"/>
          </w:tcPr>
          <w:p w14:paraId="77A8061B" w14:textId="77777777" w:rsidR="003D5ECA" w:rsidRPr="003D5ECA" w:rsidRDefault="003D5ECA" w:rsidP="00F06276">
            <w:pPr>
              <w:rPr>
                <w:bCs/>
              </w:rPr>
            </w:pPr>
            <w:r w:rsidRPr="003D5ECA">
              <w:rPr>
                <w:bCs/>
              </w:rPr>
              <w:t>1.5.</w:t>
            </w:r>
          </w:p>
        </w:tc>
        <w:tc>
          <w:tcPr>
            <w:tcW w:w="8739" w:type="dxa"/>
            <w:gridSpan w:val="2"/>
          </w:tcPr>
          <w:p w14:paraId="03FF2A5B" w14:textId="77777777" w:rsidR="003D5ECA" w:rsidRPr="003D5ECA" w:rsidRDefault="003D5ECA" w:rsidP="00F06276">
            <w:pPr>
              <w:jc w:val="both"/>
              <w:rPr>
                <w:b/>
                <w:bCs/>
              </w:rPr>
            </w:pPr>
            <w:r w:rsidRPr="003D5ECA">
              <w:t>Visos techninės įrangos maitinimo įtampa 230V 50Hz su Europos kontinentinėje dalyje naudojama jungtimi (CEE 7/7).</w:t>
            </w:r>
          </w:p>
        </w:tc>
      </w:tr>
      <w:tr w:rsidR="003D5ECA" w:rsidRPr="007608A8" w14:paraId="3B386C2D" w14:textId="77777777" w:rsidTr="00F06276">
        <w:trPr>
          <w:trHeight w:val="324"/>
        </w:trPr>
        <w:tc>
          <w:tcPr>
            <w:tcW w:w="1041" w:type="dxa"/>
          </w:tcPr>
          <w:p w14:paraId="36D39CD3" w14:textId="77777777" w:rsidR="003D5ECA" w:rsidRPr="003D5ECA" w:rsidRDefault="003D5ECA" w:rsidP="00F06276">
            <w:pPr>
              <w:rPr>
                <w:bCs/>
              </w:rPr>
            </w:pPr>
            <w:r w:rsidRPr="003D5ECA">
              <w:rPr>
                <w:bCs/>
              </w:rPr>
              <w:t>1.6.</w:t>
            </w:r>
          </w:p>
        </w:tc>
        <w:tc>
          <w:tcPr>
            <w:tcW w:w="8739" w:type="dxa"/>
            <w:gridSpan w:val="2"/>
          </w:tcPr>
          <w:p w14:paraId="6F340F36" w14:textId="77777777" w:rsidR="003D5ECA" w:rsidRPr="003D5ECA" w:rsidRDefault="003D5ECA" w:rsidP="00F06276">
            <w:pPr>
              <w:keepNext/>
              <w:ind w:left="34"/>
              <w:jc w:val="both"/>
              <w:outlineLvl w:val="0"/>
            </w:pPr>
            <w:r w:rsidRPr="003D5ECA">
              <w:t>Visos programinės įrangos licencija turi būti suteikiama neribotam laikui.</w:t>
            </w:r>
          </w:p>
        </w:tc>
      </w:tr>
      <w:tr w:rsidR="003D5ECA" w:rsidRPr="007608A8" w14:paraId="0572B2B5" w14:textId="77777777" w:rsidTr="00F06276">
        <w:trPr>
          <w:trHeight w:val="324"/>
        </w:trPr>
        <w:tc>
          <w:tcPr>
            <w:tcW w:w="1041" w:type="dxa"/>
          </w:tcPr>
          <w:p w14:paraId="7E9AC100" w14:textId="77777777" w:rsidR="003D5ECA" w:rsidRPr="003D5ECA" w:rsidRDefault="003D5ECA" w:rsidP="00F06276">
            <w:pPr>
              <w:rPr>
                <w:bCs/>
              </w:rPr>
            </w:pPr>
            <w:r w:rsidRPr="003D5ECA">
              <w:rPr>
                <w:bCs/>
              </w:rPr>
              <w:t>1.7.</w:t>
            </w:r>
          </w:p>
        </w:tc>
        <w:tc>
          <w:tcPr>
            <w:tcW w:w="8739" w:type="dxa"/>
            <w:gridSpan w:val="2"/>
          </w:tcPr>
          <w:p w14:paraId="11EB2838" w14:textId="77777777" w:rsidR="003D5ECA" w:rsidRPr="003D5ECA" w:rsidRDefault="003D5ECA" w:rsidP="00F06276">
            <w:pPr>
              <w:keepNext/>
              <w:jc w:val="both"/>
              <w:outlineLvl w:val="0"/>
            </w:pPr>
            <w:r w:rsidRPr="003D5ECA">
              <w:rPr>
                <w:lang w:eastAsia="en-US"/>
              </w:rPr>
              <w:t>Pardavėjas turi pateikti nuorodą į gamintojo interneto</w:t>
            </w:r>
            <w:r w:rsidRPr="003D5ECA">
              <w:rPr>
                <w:color w:val="CC00FF"/>
                <w:lang w:eastAsia="en-US"/>
              </w:rPr>
              <w:t xml:space="preserve"> </w:t>
            </w:r>
            <w:r w:rsidRPr="003D5ECA">
              <w:rPr>
                <w:lang w:eastAsia="en-US"/>
              </w:rPr>
              <w:t xml:space="preserve">puslapį, kuriame yra tiksli pasiūlymą atitinkančios techninės ar programinės įrangos techninė specifikacija. </w:t>
            </w:r>
          </w:p>
        </w:tc>
      </w:tr>
      <w:tr w:rsidR="003D5ECA" w:rsidRPr="007608A8" w14:paraId="4ACA4821" w14:textId="77777777" w:rsidTr="00F06276">
        <w:trPr>
          <w:trHeight w:val="324"/>
        </w:trPr>
        <w:tc>
          <w:tcPr>
            <w:tcW w:w="1041" w:type="dxa"/>
          </w:tcPr>
          <w:p w14:paraId="1C3E6C60" w14:textId="77777777" w:rsidR="003D5ECA" w:rsidRPr="003D5ECA" w:rsidRDefault="003D5ECA" w:rsidP="00F06276">
            <w:pPr>
              <w:rPr>
                <w:bCs/>
              </w:rPr>
            </w:pPr>
            <w:r w:rsidRPr="003D5ECA">
              <w:rPr>
                <w:bCs/>
              </w:rPr>
              <w:t>1.8.</w:t>
            </w:r>
          </w:p>
        </w:tc>
        <w:tc>
          <w:tcPr>
            <w:tcW w:w="8739" w:type="dxa"/>
            <w:gridSpan w:val="2"/>
          </w:tcPr>
          <w:p w14:paraId="21D04F35" w14:textId="77777777" w:rsidR="003D5ECA" w:rsidRPr="003D5ECA" w:rsidRDefault="003D5ECA" w:rsidP="00F06276">
            <w:pPr>
              <w:tabs>
                <w:tab w:val="left" w:pos="1080"/>
              </w:tabs>
              <w:jc w:val="both"/>
            </w:pPr>
            <w:r w:rsidRPr="003D5ECA">
              <w:rPr>
                <w:rFonts w:eastAsiaTheme="minorHAnsi"/>
                <w:lang w:eastAsia="en-US"/>
              </w:rPr>
              <w:t xml:space="preserve">Pirkimo objektas (įranga, priemonės) turi nekelti grėsmės nacionaliniam saugumui. </w:t>
            </w:r>
            <w:r w:rsidRPr="003D5ECA">
              <w:t xml:space="preserve">Įranga privalo atitikti reikalavimus pagal 2022 m. kovo 30 d. Lietuvos Respublikos Vyriausybės nutarimą Nr. 280 „Dėl Lietuvos Respublikos viešųjų pirkimų įstatymo 92 straipsnio 13, 14 ir 15 dalių nuostatų įgyvendinimo“ </w:t>
            </w:r>
            <w:r w:rsidRPr="003D5ECA">
              <w:rPr>
                <w:i/>
              </w:rPr>
              <w:t>(aktuali redakcija)</w:t>
            </w:r>
            <w:r w:rsidRPr="003D5ECA">
              <w:t>.</w:t>
            </w:r>
          </w:p>
          <w:p w14:paraId="4F7B5DCC" w14:textId="77777777" w:rsidR="003D5ECA" w:rsidRPr="003D5ECA" w:rsidRDefault="003D5ECA" w:rsidP="00F06276">
            <w:pPr>
              <w:tabs>
                <w:tab w:val="left" w:pos="1080"/>
              </w:tabs>
              <w:jc w:val="both"/>
            </w:pPr>
            <w:r w:rsidRPr="003D5ECA">
              <w:rPr>
                <w:b/>
                <w:bCs/>
                <w:i/>
                <w:color w:val="000000"/>
              </w:rPr>
              <w:t>Atitiktį reikalavimams įrodantys dokumentai</w:t>
            </w:r>
            <w:r w:rsidRPr="003D5ECA">
              <w:rPr>
                <w:i/>
                <w:color w:val="000000"/>
              </w:rPr>
              <w:t>: deklaruojama pasiūlymo formos 6 punkte (</w:t>
            </w:r>
            <w:r w:rsidRPr="003D5ECA">
              <w:rPr>
                <w:i/>
                <w:iCs/>
              </w:rPr>
              <w:t>perkančioji organizacija pasilieka teisę bet kuriuo metu prašyti pateikti atitiktį nacionalinio saugumo reikalavimams patvirtinančių dokumentų).</w:t>
            </w:r>
          </w:p>
        </w:tc>
      </w:tr>
      <w:tr w:rsidR="003D5ECA" w:rsidRPr="007608A8" w14:paraId="4643E57E" w14:textId="77777777" w:rsidTr="00F06276">
        <w:trPr>
          <w:trHeight w:val="324"/>
        </w:trPr>
        <w:tc>
          <w:tcPr>
            <w:tcW w:w="1041" w:type="dxa"/>
          </w:tcPr>
          <w:p w14:paraId="4D3DFED7" w14:textId="77777777" w:rsidR="003D5ECA" w:rsidRPr="003D5ECA" w:rsidRDefault="003D5ECA" w:rsidP="00F06276">
            <w:pPr>
              <w:rPr>
                <w:bCs/>
              </w:rPr>
            </w:pPr>
            <w:r w:rsidRPr="003D5ECA">
              <w:rPr>
                <w:bCs/>
              </w:rPr>
              <w:t>1.9.</w:t>
            </w:r>
          </w:p>
        </w:tc>
        <w:tc>
          <w:tcPr>
            <w:tcW w:w="8739" w:type="dxa"/>
            <w:gridSpan w:val="2"/>
          </w:tcPr>
          <w:p w14:paraId="5E666AAD" w14:textId="77777777" w:rsidR="003D5ECA" w:rsidRPr="003D5ECA" w:rsidRDefault="003D5ECA" w:rsidP="00F06276">
            <w:pPr>
              <w:rPr>
                <w:bCs/>
              </w:rPr>
            </w:pPr>
            <w:r w:rsidRPr="003D5ECA">
              <w:rPr>
                <w:bCs/>
              </w:rPr>
              <w:t>Saugumo reikalavimai:</w:t>
            </w:r>
          </w:p>
          <w:p w14:paraId="1A175042" w14:textId="77777777" w:rsidR="003D5ECA" w:rsidRPr="003D5ECA" w:rsidRDefault="003D5ECA" w:rsidP="00F06276">
            <w:pPr>
              <w:tabs>
                <w:tab w:val="left" w:pos="1080"/>
              </w:tabs>
              <w:jc w:val="both"/>
            </w:pPr>
            <w:r w:rsidRPr="003D5ECA">
              <w:t xml:space="preserve">Programinės įrangos laikmenos (standieji ar puslaidininkiniai diskai (angl. </w:t>
            </w:r>
            <w:r w:rsidRPr="003D5ECA">
              <w:rPr>
                <w:i/>
              </w:rPr>
              <w:t>HDD/SSD/SSHD</w:t>
            </w:r>
            <w:r w:rsidRPr="003D5ECA">
              <w:t>) ar kitos atminties laikmenos), jei tokių yra, gedimo atveju turi būti keičiamos naujomis. Sugedusios atminties laikmenos sunaikinamos pirkėjo patalpose ir tiekėjui negrąžinamos.</w:t>
            </w:r>
          </w:p>
          <w:p w14:paraId="0B6EAC8D" w14:textId="77777777" w:rsidR="003D5ECA" w:rsidRPr="003D5ECA" w:rsidRDefault="003D5ECA" w:rsidP="00F06276">
            <w:pPr>
              <w:tabs>
                <w:tab w:val="left" w:pos="1080"/>
              </w:tabs>
              <w:jc w:val="both"/>
            </w:pPr>
            <w:r w:rsidRPr="003D5ECA">
              <w:t xml:space="preserve">Įrangos gedimo atveju remontuoti iš įrengimo vietos Tiekėjui (jo atstovui) išvežamą sugedusią įrangą Pirkėjas pateikia be joje sumontuotų standžiųjų ar puslaidininkinių diskų (angl. </w:t>
            </w:r>
            <w:r w:rsidRPr="003D5ECA">
              <w:rPr>
                <w:i/>
              </w:rPr>
              <w:t>HDD/SSD/SSHD</w:t>
            </w:r>
            <w:r w:rsidRPr="003D5ECA">
              <w:t>) ar kitų atminties laikmenų.</w:t>
            </w:r>
          </w:p>
          <w:p w14:paraId="2FDE5605" w14:textId="77777777" w:rsidR="003D5ECA" w:rsidRPr="003D5ECA" w:rsidRDefault="003D5ECA" w:rsidP="00F06276">
            <w:pPr>
              <w:jc w:val="both"/>
            </w:pPr>
            <w:r w:rsidRPr="003D5ECA">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neatitiktis ir sutarties sąlygų nesilaikymas, tokiu atveju:</w:t>
            </w:r>
          </w:p>
          <w:p w14:paraId="7F96CB83" w14:textId="77777777" w:rsidR="003D5ECA" w:rsidRPr="003D5ECA" w:rsidRDefault="003D5ECA" w:rsidP="003D5ECA">
            <w:pPr>
              <w:numPr>
                <w:ilvl w:val="0"/>
                <w:numId w:val="16"/>
              </w:numPr>
              <w:ind w:left="410" w:hanging="426"/>
              <w:jc w:val="both"/>
            </w:pPr>
            <w:r w:rsidRPr="003D5ECA">
              <w:t>įranga grąžinama tiekėjui arba keičiama nauja lygiaverte ar geresne, tačiau saugumo reikalavimus atitinkančia įranga;</w:t>
            </w:r>
          </w:p>
          <w:p w14:paraId="570A6EA7" w14:textId="77777777" w:rsidR="003D5ECA" w:rsidRPr="003D5ECA" w:rsidRDefault="003D5ECA" w:rsidP="003D5ECA">
            <w:pPr>
              <w:numPr>
                <w:ilvl w:val="0"/>
                <w:numId w:val="16"/>
              </w:numPr>
              <w:ind w:left="410" w:hanging="426"/>
              <w:jc w:val="both"/>
            </w:pPr>
            <w:r w:rsidRPr="003D5ECA">
              <w:t>tiekėjas padengia pirkimo metu pirkėjo patirtą materialinę žalą.</w:t>
            </w:r>
          </w:p>
        </w:tc>
      </w:tr>
      <w:tr w:rsidR="003D5ECA" w:rsidRPr="007608A8" w14:paraId="37ECFEA1" w14:textId="77777777" w:rsidTr="00F06276">
        <w:trPr>
          <w:trHeight w:val="324"/>
        </w:trPr>
        <w:tc>
          <w:tcPr>
            <w:tcW w:w="1041" w:type="dxa"/>
          </w:tcPr>
          <w:p w14:paraId="35C7F109" w14:textId="77777777" w:rsidR="003D5ECA" w:rsidRPr="003D5ECA" w:rsidRDefault="003D5ECA" w:rsidP="00F06276">
            <w:pPr>
              <w:rPr>
                <w:bCs/>
              </w:rPr>
            </w:pPr>
            <w:r w:rsidRPr="003D5ECA">
              <w:rPr>
                <w:bCs/>
              </w:rPr>
              <w:t>1.10.</w:t>
            </w:r>
          </w:p>
        </w:tc>
        <w:tc>
          <w:tcPr>
            <w:tcW w:w="8739" w:type="dxa"/>
            <w:gridSpan w:val="2"/>
          </w:tcPr>
          <w:p w14:paraId="5276AD13" w14:textId="77777777" w:rsidR="003D5ECA" w:rsidRPr="003D5ECA" w:rsidRDefault="003D5ECA" w:rsidP="00F06276">
            <w:pPr>
              <w:jc w:val="both"/>
            </w:pPr>
            <w:r w:rsidRPr="003D5ECA">
              <w:t>Utilizavimas:</w:t>
            </w:r>
          </w:p>
          <w:p w14:paraId="2DDAA4B2" w14:textId="77777777" w:rsidR="003D5ECA" w:rsidRPr="003D5ECA" w:rsidRDefault="003D5ECA" w:rsidP="00F06276">
            <w:pPr>
              <w:tabs>
                <w:tab w:val="left" w:pos="1080"/>
              </w:tabs>
              <w:jc w:val="both"/>
              <w:rPr>
                <w:lang w:eastAsia="en-US"/>
              </w:rPr>
            </w:pPr>
            <w:r w:rsidRPr="003D5ECA">
              <w:t>Įrangos Tiekėjas privalo įsipareigoti parduotą įrangą, pasibaigus jos naudojimo laikui, utilizuoti savo lėšomis, įskaitant ir transportavimo išlaidas. Pateikti įsipareigojimą patvirtinantį dokumentą.</w:t>
            </w:r>
          </w:p>
        </w:tc>
      </w:tr>
      <w:tr w:rsidR="003D5ECA" w:rsidRPr="007608A8" w14:paraId="3577E3C0" w14:textId="77777777" w:rsidTr="00F06276">
        <w:trPr>
          <w:trHeight w:val="324"/>
        </w:trPr>
        <w:tc>
          <w:tcPr>
            <w:tcW w:w="1041" w:type="dxa"/>
          </w:tcPr>
          <w:p w14:paraId="19F148A6" w14:textId="77777777" w:rsidR="003D5ECA" w:rsidRPr="003D5ECA" w:rsidRDefault="003D5ECA" w:rsidP="00F06276">
            <w:pPr>
              <w:rPr>
                <w:bCs/>
              </w:rPr>
            </w:pPr>
            <w:r w:rsidRPr="003D5ECA">
              <w:rPr>
                <w:bCs/>
              </w:rPr>
              <w:lastRenderedPageBreak/>
              <w:t>1.11.</w:t>
            </w:r>
          </w:p>
        </w:tc>
        <w:tc>
          <w:tcPr>
            <w:tcW w:w="8739" w:type="dxa"/>
            <w:gridSpan w:val="2"/>
          </w:tcPr>
          <w:p w14:paraId="587CB9D5" w14:textId="77777777" w:rsidR="003D5ECA" w:rsidRPr="003D5ECA" w:rsidRDefault="003D5ECA" w:rsidP="00F06276">
            <w:pPr>
              <w:jc w:val="both"/>
            </w:pPr>
            <w:r w:rsidRPr="003D5ECA">
              <w:t>Ekologiniai reikalavimai:</w:t>
            </w:r>
          </w:p>
          <w:p w14:paraId="43F1FCB1" w14:textId="77777777" w:rsidR="003D5ECA" w:rsidRPr="003D5ECA" w:rsidRDefault="003D5ECA" w:rsidP="00F06276">
            <w:pPr>
              <w:jc w:val="both"/>
            </w:pPr>
            <w:r w:rsidRPr="003D5ECA">
              <w:t>Įrangos gamintojas privalo užtikrinti, kad įrenginys yra pagamintas vadovaujantis  Europos Sąjungos reikalavimais užtikrinančiais aplinkosaugą (gamyboje nenaudojamos draudžiamos aplinkai ir žmogaus sveikatai pavojingos medžiagos).</w:t>
            </w:r>
          </w:p>
        </w:tc>
      </w:tr>
      <w:tr w:rsidR="003D5ECA" w:rsidRPr="007608A8" w14:paraId="18E56461" w14:textId="77777777" w:rsidTr="00F06276">
        <w:trPr>
          <w:trHeight w:val="324"/>
        </w:trPr>
        <w:tc>
          <w:tcPr>
            <w:tcW w:w="1041" w:type="dxa"/>
          </w:tcPr>
          <w:p w14:paraId="5369013C" w14:textId="77777777" w:rsidR="003D5ECA" w:rsidRPr="003D5ECA" w:rsidRDefault="003D5ECA" w:rsidP="00F06276">
            <w:pPr>
              <w:rPr>
                <w:bCs/>
              </w:rPr>
            </w:pPr>
            <w:r w:rsidRPr="003D5ECA">
              <w:rPr>
                <w:bCs/>
              </w:rPr>
              <w:t>1.12.</w:t>
            </w:r>
          </w:p>
        </w:tc>
        <w:tc>
          <w:tcPr>
            <w:tcW w:w="8739" w:type="dxa"/>
            <w:gridSpan w:val="2"/>
          </w:tcPr>
          <w:p w14:paraId="7E613562" w14:textId="77777777" w:rsidR="003D5ECA" w:rsidRPr="003D5ECA" w:rsidRDefault="003D5ECA" w:rsidP="00F06276">
            <w:pPr>
              <w:jc w:val="both"/>
            </w:pPr>
            <w:r w:rsidRPr="003D5ECA">
              <w:t>Garantija:</w:t>
            </w:r>
          </w:p>
          <w:p w14:paraId="7249E197" w14:textId="77777777" w:rsidR="003D5ECA" w:rsidRPr="003D5ECA" w:rsidRDefault="003D5ECA" w:rsidP="00F06276">
            <w:pPr>
              <w:jc w:val="both"/>
              <w:rPr>
                <w:rFonts w:eastAsia="Calibri"/>
                <w:color w:val="000000" w:themeColor="text1"/>
              </w:rPr>
            </w:pPr>
            <w:r w:rsidRPr="003D5ECA">
              <w:rPr>
                <w:rFonts w:eastAsia="Calibri"/>
                <w:color w:val="000000" w:themeColor="text1"/>
              </w:rPr>
              <w:t>Tiekiamai įrangai turi būti suteikiama ne trumpesnė kaip 24 mėn. gamintojo garantija.</w:t>
            </w:r>
          </w:p>
          <w:p w14:paraId="17605AC4" w14:textId="77777777" w:rsidR="003D5ECA" w:rsidRPr="003D5ECA" w:rsidRDefault="003D5ECA" w:rsidP="00F06276">
            <w:pPr>
              <w:jc w:val="both"/>
              <w:rPr>
                <w:rFonts w:eastAsia="Calibri"/>
                <w:color w:val="000000" w:themeColor="text1"/>
              </w:rPr>
            </w:pPr>
            <w:r w:rsidRPr="003D5ECA">
              <w:rPr>
                <w:rFonts w:eastAsia="Calibri"/>
                <w:color w:val="000000" w:themeColor="text1"/>
              </w:rPr>
              <w:t>Garantinio remonto trukmė – ne ilgiau kaip 30 kalendorinių dienų. Jei sugedusios įrangos per šį laikotarpį pataisyti neįmanoma, ji pakeičiama ekvivalentiška nauja.</w:t>
            </w:r>
          </w:p>
          <w:p w14:paraId="6686BCE2" w14:textId="77777777" w:rsidR="003D5ECA" w:rsidRPr="003D5ECA" w:rsidRDefault="003D5ECA" w:rsidP="00F06276">
            <w:pPr>
              <w:jc w:val="both"/>
              <w:rPr>
                <w:rFonts w:eastAsia="Calibri"/>
                <w:color w:val="000000" w:themeColor="text1"/>
              </w:rPr>
            </w:pPr>
            <w:r w:rsidRPr="003D5ECA">
              <w:rPr>
                <w:rFonts w:eastAsia="Calibri"/>
                <w:color w:val="000000" w:themeColor="text1"/>
              </w:rPr>
              <w:t>Siūlomos įrangos techninė priežiūra turi būti atliekama tik įrangos gamintojo sertifikuotuose techninės priežiūros centruose.</w:t>
            </w:r>
          </w:p>
          <w:p w14:paraId="5A092655" w14:textId="77777777" w:rsidR="003D5ECA" w:rsidRPr="003D5ECA" w:rsidRDefault="003D5ECA" w:rsidP="00F06276">
            <w:pPr>
              <w:jc w:val="both"/>
              <w:rPr>
                <w:rFonts w:eastAsia="Calibri"/>
                <w:color w:val="000000" w:themeColor="text1"/>
              </w:rPr>
            </w:pPr>
            <w:r w:rsidRPr="003D5ECA">
              <w:rPr>
                <w:rFonts w:eastAsiaTheme="minorHAnsi"/>
                <w:lang w:eastAsia="en-US"/>
              </w:rPr>
              <w:t>Tiekėjas privalo turėti gamintojo autorizuotą priežiūros centrą arba turi būti sudaręs sutartį dėl priežiūros su gamintojo autorizuotu priežiūros centru (būtina pateikti tai įrodančius dokumentus);</w:t>
            </w:r>
          </w:p>
          <w:p w14:paraId="2C106ADD" w14:textId="77777777" w:rsidR="003D5ECA" w:rsidRPr="003D5ECA" w:rsidRDefault="003D5ECA" w:rsidP="00F06276">
            <w:pPr>
              <w:jc w:val="both"/>
              <w:rPr>
                <w:rFonts w:eastAsia="Calibri"/>
                <w:color w:val="000000" w:themeColor="text1"/>
              </w:rPr>
            </w:pPr>
            <w:r w:rsidRPr="003D5ECA">
              <w:rPr>
                <w:rFonts w:eastAsia="Calibri"/>
                <w:color w:val="000000" w:themeColor="text1"/>
              </w:rPr>
              <w:t>Garantinis laikotarpis skaičiuojamas nuo priėmimo–perdavimo akto pasirašymo dienos.</w:t>
            </w:r>
          </w:p>
          <w:p w14:paraId="0CE06DEA" w14:textId="77777777" w:rsidR="003D5ECA" w:rsidRPr="003D5ECA" w:rsidRDefault="003D5ECA" w:rsidP="00F06276">
            <w:pPr>
              <w:rPr>
                <w:bCs/>
              </w:rPr>
            </w:pPr>
            <w:r w:rsidRPr="003D5ECA">
              <w:rPr>
                <w:rFonts w:eastAsia="Calibri"/>
                <w:color w:val="000000" w:themeColor="text1"/>
              </w:rPr>
              <w:t>Garantiniu laikotarpiu tiekėjas privalo atlikti darbus savo lėšomis, įskaitant transportavimo išlaidas.</w:t>
            </w:r>
          </w:p>
        </w:tc>
      </w:tr>
      <w:tr w:rsidR="003D5ECA" w:rsidRPr="007608A8" w14:paraId="1051C1AE" w14:textId="77777777" w:rsidTr="00F06276">
        <w:trPr>
          <w:trHeight w:val="324"/>
        </w:trPr>
        <w:tc>
          <w:tcPr>
            <w:tcW w:w="1041" w:type="dxa"/>
          </w:tcPr>
          <w:p w14:paraId="3348A3D2" w14:textId="77777777" w:rsidR="003D5ECA" w:rsidRPr="003D5ECA" w:rsidRDefault="003D5ECA" w:rsidP="00F06276">
            <w:pPr>
              <w:rPr>
                <w:bCs/>
              </w:rPr>
            </w:pPr>
          </w:p>
        </w:tc>
        <w:tc>
          <w:tcPr>
            <w:tcW w:w="8739" w:type="dxa"/>
            <w:gridSpan w:val="2"/>
          </w:tcPr>
          <w:p w14:paraId="04C18D2E" w14:textId="77777777" w:rsidR="003D5ECA" w:rsidRPr="003D5ECA" w:rsidRDefault="003D5ECA" w:rsidP="00F06276">
            <w:pPr>
              <w:jc w:val="both"/>
              <w:rPr>
                <w:b/>
                <w:bCs/>
              </w:rPr>
            </w:pPr>
          </w:p>
        </w:tc>
      </w:tr>
      <w:tr w:rsidR="003D5ECA" w:rsidRPr="007608A8" w14:paraId="130EF791" w14:textId="77777777" w:rsidTr="00F06276">
        <w:trPr>
          <w:trHeight w:val="57"/>
        </w:trPr>
        <w:tc>
          <w:tcPr>
            <w:tcW w:w="1041" w:type="dxa"/>
          </w:tcPr>
          <w:p w14:paraId="2B7FEAE2" w14:textId="77777777" w:rsidR="003D5ECA" w:rsidRPr="003D5ECA" w:rsidRDefault="003D5ECA" w:rsidP="00F06276">
            <w:pPr>
              <w:jc w:val="both"/>
              <w:rPr>
                <w:b/>
              </w:rPr>
            </w:pPr>
            <w:r w:rsidRPr="003D5ECA">
              <w:rPr>
                <w:b/>
              </w:rPr>
              <w:t>2.</w:t>
            </w:r>
          </w:p>
        </w:tc>
        <w:tc>
          <w:tcPr>
            <w:tcW w:w="8739" w:type="dxa"/>
            <w:gridSpan w:val="2"/>
          </w:tcPr>
          <w:p w14:paraId="65629C31" w14:textId="77777777" w:rsidR="003D5ECA" w:rsidRPr="003D5ECA" w:rsidRDefault="003D5ECA" w:rsidP="00F06276">
            <w:pPr>
              <w:pStyle w:val="Heading1"/>
              <w:rPr>
                <w:rFonts w:ascii="Times New Roman" w:hAnsi="Times New Roman" w:cs="Times New Roman"/>
                <w:sz w:val="24"/>
                <w:szCs w:val="24"/>
                <w:lang w:val="en-US"/>
              </w:rPr>
            </w:pPr>
            <w:r w:rsidRPr="003D5ECA">
              <w:rPr>
                <w:rFonts w:ascii="Times New Roman" w:hAnsi="Times New Roman" w:cs="Times New Roman"/>
                <w:sz w:val="24"/>
                <w:szCs w:val="24"/>
              </w:rPr>
              <w:t>Raktų valdymo sistema (44421600-3 Užrakinamos saugyklos)</w:t>
            </w:r>
          </w:p>
        </w:tc>
      </w:tr>
      <w:tr w:rsidR="003D5ECA" w:rsidRPr="007608A8" w14:paraId="25F015F6" w14:textId="77777777" w:rsidTr="00F06276">
        <w:trPr>
          <w:trHeight w:val="57"/>
        </w:trPr>
        <w:tc>
          <w:tcPr>
            <w:tcW w:w="1041" w:type="dxa"/>
          </w:tcPr>
          <w:p w14:paraId="403C4181" w14:textId="77777777" w:rsidR="003D5ECA" w:rsidRPr="003D5ECA" w:rsidRDefault="003D5ECA" w:rsidP="00F06276">
            <w:pPr>
              <w:jc w:val="both"/>
              <w:rPr>
                <w:b/>
              </w:rPr>
            </w:pPr>
          </w:p>
        </w:tc>
        <w:tc>
          <w:tcPr>
            <w:tcW w:w="8739" w:type="dxa"/>
            <w:gridSpan w:val="2"/>
          </w:tcPr>
          <w:p w14:paraId="62A9C4CF" w14:textId="77777777" w:rsidR="003D5ECA" w:rsidRPr="003D5ECA" w:rsidRDefault="003D5ECA" w:rsidP="00F06276">
            <w:pPr>
              <w:tabs>
                <w:tab w:val="left" w:pos="390"/>
                <w:tab w:val="left" w:pos="1035"/>
                <w:tab w:val="left" w:pos="1500"/>
              </w:tabs>
              <w:jc w:val="both"/>
              <w:rPr>
                <w:b/>
                <w:bCs/>
              </w:rPr>
            </w:pPr>
          </w:p>
        </w:tc>
      </w:tr>
      <w:tr w:rsidR="003D5ECA" w:rsidRPr="007608A8" w14:paraId="09BDAF42" w14:textId="77777777" w:rsidTr="00F06276">
        <w:trPr>
          <w:trHeight w:val="57"/>
        </w:trPr>
        <w:tc>
          <w:tcPr>
            <w:tcW w:w="1041" w:type="dxa"/>
          </w:tcPr>
          <w:p w14:paraId="06875344" w14:textId="77777777" w:rsidR="003D5ECA" w:rsidRPr="003D5ECA" w:rsidRDefault="003D5ECA" w:rsidP="00F06276">
            <w:pPr>
              <w:jc w:val="both"/>
            </w:pPr>
            <w:r w:rsidRPr="003D5ECA">
              <w:t>2.1.</w:t>
            </w:r>
          </w:p>
        </w:tc>
        <w:tc>
          <w:tcPr>
            <w:tcW w:w="2782" w:type="dxa"/>
          </w:tcPr>
          <w:p w14:paraId="10920377" w14:textId="77777777" w:rsidR="003D5ECA" w:rsidRPr="003D5ECA" w:rsidRDefault="003D5ECA" w:rsidP="00F06276">
            <w:pPr>
              <w:tabs>
                <w:tab w:val="left" w:pos="390"/>
                <w:tab w:val="left" w:pos="1035"/>
                <w:tab w:val="left" w:pos="1500"/>
              </w:tabs>
            </w:pPr>
            <w:r w:rsidRPr="003D5ECA">
              <w:t>Paskirtis</w:t>
            </w:r>
          </w:p>
        </w:tc>
        <w:tc>
          <w:tcPr>
            <w:tcW w:w="5957" w:type="dxa"/>
          </w:tcPr>
          <w:p w14:paraId="4C9BA2B4" w14:textId="77777777" w:rsidR="003D5ECA" w:rsidRPr="003D5ECA" w:rsidRDefault="003D5ECA" w:rsidP="00F06276">
            <w:pPr>
              <w:tabs>
                <w:tab w:val="left" w:pos="390"/>
                <w:tab w:val="left" w:pos="1035"/>
                <w:tab w:val="left" w:pos="1500"/>
              </w:tabs>
              <w:jc w:val="both"/>
            </w:pPr>
            <w:r w:rsidRPr="003D5ECA">
              <w:t>Raktų saugojimo spinta (toliau – spinta) yra reikalinga nuolatiniam ir tiksliam patalpų raktų išdavimo/grąžinimo valdymui. Turint spintą kariams nereikėtų išsinešti iš patalpų kabinetų raktų ir būtų užtikrinta raktų apskaita</w:t>
            </w:r>
          </w:p>
        </w:tc>
      </w:tr>
      <w:tr w:rsidR="003D5ECA" w:rsidRPr="007608A8" w14:paraId="64B82FD4" w14:textId="77777777" w:rsidTr="00F06276">
        <w:trPr>
          <w:trHeight w:val="57"/>
        </w:trPr>
        <w:tc>
          <w:tcPr>
            <w:tcW w:w="1041" w:type="dxa"/>
          </w:tcPr>
          <w:p w14:paraId="4CF91E9D" w14:textId="77777777" w:rsidR="003D5ECA" w:rsidRPr="003D5ECA" w:rsidRDefault="003D5ECA" w:rsidP="00F06276">
            <w:pPr>
              <w:jc w:val="both"/>
            </w:pPr>
            <w:r w:rsidRPr="003D5ECA">
              <w:t>2.2.</w:t>
            </w:r>
          </w:p>
        </w:tc>
        <w:tc>
          <w:tcPr>
            <w:tcW w:w="2782" w:type="dxa"/>
          </w:tcPr>
          <w:p w14:paraId="0C184A40" w14:textId="77777777" w:rsidR="003D5ECA" w:rsidRPr="003D5ECA" w:rsidRDefault="003D5ECA" w:rsidP="00F06276">
            <w:pPr>
              <w:tabs>
                <w:tab w:val="left" w:pos="390"/>
                <w:tab w:val="left" w:pos="1035"/>
                <w:tab w:val="left" w:pos="1500"/>
              </w:tabs>
            </w:pPr>
            <w:r w:rsidRPr="003D5ECA">
              <w:t>Pagrindiniai reikalavimai</w:t>
            </w:r>
          </w:p>
        </w:tc>
        <w:tc>
          <w:tcPr>
            <w:tcW w:w="5957" w:type="dxa"/>
          </w:tcPr>
          <w:p w14:paraId="1AE52B3B" w14:textId="77777777" w:rsidR="003D5ECA" w:rsidRPr="003D5ECA" w:rsidRDefault="003D5ECA" w:rsidP="00F06276">
            <w:pPr>
              <w:tabs>
                <w:tab w:val="left" w:pos="390"/>
                <w:tab w:val="left" w:pos="1035"/>
                <w:tab w:val="left" w:pos="1500"/>
              </w:tabs>
              <w:jc w:val="both"/>
            </w:pPr>
          </w:p>
        </w:tc>
      </w:tr>
      <w:tr w:rsidR="003D5ECA" w:rsidRPr="007608A8" w14:paraId="2AAC7726" w14:textId="77777777" w:rsidTr="00F06276">
        <w:trPr>
          <w:trHeight w:val="57"/>
        </w:trPr>
        <w:tc>
          <w:tcPr>
            <w:tcW w:w="1041" w:type="dxa"/>
          </w:tcPr>
          <w:p w14:paraId="090FB71A" w14:textId="77777777" w:rsidR="003D5ECA" w:rsidRPr="003D5ECA" w:rsidRDefault="003D5ECA" w:rsidP="00F06276">
            <w:pPr>
              <w:jc w:val="both"/>
            </w:pPr>
          </w:p>
        </w:tc>
        <w:tc>
          <w:tcPr>
            <w:tcW w:w="8739" w:type="dxa"/>
            <w:gridSpan w:val="2"/>
          </w:tcPr>
          <w:p w14:paraId="3AF0272E" w14:textId="77777777" w:rsidR="003D5ECA" w:rsidRPr="003D5ECA" w:rsidRDefault="003D5ECA" w:rsidP="00F06276">
            <w:r w:rsidRPr="003D5ECA">
              <w:t xml:space="preserve">1. Spinta turi galimybę identifikuoti asmenis: </w:t>
            </w:r>
          </w:p>
          <w:p w14:paraId="2A1BD52C" w14:textId="77777777" w:rsidR="003D5ECA" w:rsidRPr="003D5ECA" w:rsidRDefault="003D5ECA" w:rsidP="00F06276">
            <w:r w:rsidRPr="003D5ECA">
              <w:t>1.1. Nuskenavus HID0009P tipo elektroninę kortelę;</w:t>
            </w:r>
          </w:p>
          <w:p w14:paraId="08CDBB13" w14:textId="77777777" w:rsidR="003D5ECA" w:rsidRPr="003D5ECA" w:rsidRDefault="003D5ECA" w:rsidP="00F06276">
            <w:r w:rsidRPr="003D5ECA">
              <w:t>1.2. Surinkus skaitmeninį kodą.</w:t>
            </w:r>
          </w:p>
          <w:p w14:paraId="578E8352" w14:textId="77777777" w:rsidR="003D5ECA" w:rsidRPr="003D5ECA" w:rsidRDefault="003D5ECA" w:rsidP="00F06276">
            <w:r w:rsidRPr="003D5ECA">
              <w:t xml:space="preserve">2. Identifikavimas gali būti naudojamas vienas arba kombinuojami keli. </w:t>
            </w:r>
          </w:p>
          <w:p w14:paraId="1150BC34" w14:textId="77777777" w:rsidR="003D5ECA" w:rsidRPr="003D5ECA" w:rsidRDefault="003D5ECA" w:rsidP="00F06276">
            <w:r w:rsidRPr="003D5ECA">
              <w:t xml:space="preserve">3. Spinta turi galimybę priskirti raktus (saugomus) vartotojams. </w:t>
            </w:r>
          </w:p>
          <w:p w14:paraId="6150E171" w14:textId="77777777" w:rsidR="003D5ECA" w:rsidRPr="003D5ECA" w:rsidRDefault="003D5ECA" w:rsidP="00F06276">
            <w:r w:rsidRPr="003D5ECA">
              <w:t xml:space="preserve">4. Spinta turi galimybę saugoti ne mažiau kaip 10 raktų ryšulių atskirose dėžutėse ir dar ne mažiau kaip 100 raktų pagrindinėje spintos dalyje. </w:t>
            </w:r>
          </w:p>
          <w:p w14:paraId="76E5A1FC" w14:textId="77777777" w:rsidR="003D5ECA" w:rsidRPr="003D5ECA" w:rsidRDefault="003D5ECA" w:rsidP="00F06276">
            <w:r w:rsidRPr="003D5ECA">
              <w:t>5. Spinta komplektuojama su ne mažiau kaip 100 vnt. raktų žiedais-plombomis ir raktų surišimo-plombavimo įrenginiu, užrakinimo pirštais (</w:t>
            </w:r>
            <w:r w:rsidRPr="003D5ECA">
              <w:rPr>
                <w:i/>
              </w:rPr>
              <w:t>angl. ID-</w:t>
            </w:r>
            <w:proofErr w:type="spellStart"/>
            <w:r w:rsidRPr="003D5ECA">
              <w:rPr>
                <w:i/>
              </w:rPr>
              <w:t>Plug</w:t>
            </w:r>
            <w:proofErr w:type="spellEnd"/>
            <w:r w:rsidRPr="003D5ECA">
              <w:t xml:space="preserve">). </w:t>
            </w:r>
          </w:p>
          <w:p w14:paraId="62843D00" w14:textId="77777777" w:rsidR="003D5ECA" w:rsidRPr="003D5ECA" w:rsidRDefault="003D5ECA" w:rsidP="00F06276">
            <w:r w:rsidRPr="003D5ECA">
              <w:t>6. Raktų valdymo sistemoje yra galimybė išplėsti raktų saugojimo skaičių  prijungiant prie esamos spintos kitus blokus, pastatomus šalia.</w:t>
            </w:r>
          </w:p>
          <w:p w14:paraId="06251DF8" w14:textId="77777777" w:rsidR="003D5ECA" w:rsidRPr="003D5ECA" w:rsidRDefault="003D5ECA" w:rsidP="00F06276">
            <w:r w:rsidRPr="003D5ECA">
              <w:t>7. Spinta turi galimybę saugoti duomenis.</w:t>
            </w:r>
          </w:p>
          <w:p w14:paraId="58FB54F6" w14:textId="77777777" w:rsidR="003D5ECA" w:rsidRPr="003D5ECA" w:rsidRDefault="003D5ECA" w:rsidP="00F06276">
            <w:r w:rsidRPr="003D5ECA">
              <w:t>8. Spinta turi lietimui jautrų ekraną (</w:t>
            </w:r>
            <w:r w:rsidRPr="003D5ECA">
              <w:rPr>
                <w:i/>
              </w:rPr>
              <w:t xml:space="preserve">angl. </w:t>
            </w:r>
            <w:proofErr w:type="spellStart"/>
            <w:r w:rsidRPr="003D5ECA">
              <w:rPr>
                <w:i/>
              </w:rPr>
              <w:t>touch-screen</w:t>
            </w:r>
            <w:proofErr w:type="spellEnd"/>
            <w:r w:rsidRPr="003D5ECA">
              <w:t>) valdymui.</w:t>
            </w:r>
          </w:p>
          <w:p w14:paraId="3CF73F1A" w14:textId="77777777" w:rsidR="003D5ECA" w:rsidRPr="003D5ECA" w:rsidRDefault="003D5ECA" w:rsidP="00F06276">
            <w:r w:rsidRPr="003D5ECA">
              <w:t>9. Vartotojas, pridėjęs kortelę prie skaitytuvo / surinkęs skaitmeninį kodą, prisijungia prie sistemos, o paimdamas raktus mato jam priskirtų raktų sąrašą (galimus paimti ir paimtus raktus). Vartotojas turi galimybę pasirinkti raktą iš jam priskirtų raktų, priduoti priskirtus raktus, net jeigu ir kitas vartotojas juos paėmė.</w:t>
            </w:r>
          </w:p>
          <w:p w14:paraId="743CAB33" w14:textId="77777777" w:rsidR="003D5ECA" w:rsidRPr="003D5ECA" w:rsidRDefault="003D5ECA" w:rsidP="00F06276">
            <w:r w:rsidRPr="003D5ECA">
              <w:t>10. Spintoje numatytas avarinis raktų paėmimas.</w:t>
            </w:r>
          </w:p>
          <w:p w14:paraId="5680ACCD" w14:textId="77777777" w:rsidR="003D5ECA" w:rsidRPr="003D5ECA" w:rsidRDefault="003D5ECA" w:rsidP="00F06276">
            <w:pPr>
              <w:rPr>
                <w:b/>
              </w:rPr>
            </w:pPr>
            <w:r w:rsidRPr="003D5ECA">
              <w:t>12. Spinta jungiama su programiniu moduliu, prie kurio jungiasi USB laidu arba per LAN, o modulyje galima atlikti raktų priskyrimo planavimą ir prijungus prie sistemos perkelti suprogramuotus duomenis į sistemą; modulio pagalba galima perkelti ataskaitas apie raktų panaudojimą/saugojimą į CD/DVD laikmeną Microsoft Excel ar CSV formatu. (</w:t>
            </w:r>
            <w:r w:rsidRPr="003D5ECA">
              <w:rPr>
                <w:bCs/>
              </w:rPr>
              <w:t>Komplektuoti su bazinių parametrų nešiojamu kompiuteriu su WINDOWS OS).</w:t>
            </w:r>
          </w:p>
          <w:p w14:paraId="21721642" w14:textId="77777777" w:rsidR="003D5ECA" w:rsidRPr="003D5ECA" w:rsidRDefault="003D5ECA" w:rsidP="00F06276">
            <w:r w:rsidRPr="003D5ECA">
              <w:t>13. Į pirkimo objektą įeina personalo apmokymas dirbti, programuoti, gauti ataskaitas.</w:t>
            </w:r>
          </w:p>
          <w:p w14:paraId="30CC9707" w14:textId="77777777" w:rsidR="003D5ECA" w:rsidRPr="003D5ECA" w:rsidRDefault="003D5ECA" w:rsidP="00F06276">
            <w:r w:rsidRPr="003D5ECA">
              <w:t>14. Prie spintos pridedama naudotojo instrukcija lietuvių arba anglų kalba.</w:t>
            </w:r>
          </w:p>
          <w:p w14:paraId="33CAB219" w14:textId="77777777" w:rsidR="003D5ECA" w:rsidRPr="003D5ECA" w:rsidRDefault="003D5ECA" w:rsidP="00F06276">
            <w:r w:rsidRPr="003D5ECA">
              <w:t>15. Turi būti apsauga nuo sabotažo (sukelia pavojaus signalą, kai bandoma išsukti spintos varžtus).</w:t>
            </w:r>
          </w:p>
          <w:p w14:paraId="021F38A9" w14:textId="77777777" w:rsidR="003D5ECA" w:rsidRPr="003D5ECA" w:rsidRDefault="003D5ECA" w:rsidP="00F06276">
            <w:r w:rsidRPr="003D5ECA">
              <w:lastRenderedPageBreak/>
              <w:t>16. Spintos durys skaidrios, kad būtų galima matyti kas yra viduje.</w:t>
            </w:r>
          </w:p>
          <w:p w14:paraId="02CD5B21" w14:textId="77777777" w:rsidR="003D5ECA" w:rsidRPr="003D5ECA" w:rsidRDefault="003D5ECA" w:rsidP="00F06276">
            <w:pPr>
              <w:rPr>
                <w:b/>
                <w:bCs/>
              </w:rPr>
            </w:pPr>
            <w:r w:rsidRPr="003D5ECA">
              <w:t>17. Spinta gali būti tvirtinama prie grindų arba prie sienos.</w:t>
            </w:r>
          </w:p>
          <w:p w14:paraId="1B2DA928" w14:textId="77777777" w:rsidR="003D5ECA" w:rsidRPr="003D5ECA" w:rsidRDefault="003D5ECA" w:rsidP="00F06276">
            <w:r w:rsidRPr="003D5ECA">
              <w:t>18. Spinta turi būti atvežama, suprogramuojama, pastatoma ir paruošiama darbui.</w:t>
            </w:r>
          </w:p>
          <w:p w14:paraId="41BF156E" w14:textId="77777777" w:rsidR="003D5ECA" w:rsidRPr="003D5ECA" w:rsidRDefault="003D5ECA" w:rsidP="00F06276">
            <w:r w:rsidRPr="003D5ECA">
              <w:t>19. Maitinimas – ne daugiau 230 V.</w:t>
            </w:r>
          </w:p>
          <w:p w14:paraId="5AA5EE1B" w14:textId="77777777" w:rsidR="003D5ECA" w:rsidRPr="003D5ECA" w:rsidRDefault="003D5ECA" w:rsidP="00F06276">
            <w:pPr>
              <w:tabs>
                <w:tab w:val="left" w:pos="390"/>
                <w:tab w:val="left" w:pos="1035"/>
                <w:tab w:val="left" w:pos="1500"/>
              </w:tabs>
              <w:jc w:val="both"/>
            </w:pPr>
            <w:r w:rsidRPr="003D5ECA">
              <w:t>20. Spalva šviesiai pilka, pilka, juoda.</w:t>
            </w:r>
          </w:p>
        </w:tc>
      </w:tr>
      <w:tr w:rsidR="003D5ECA" w:rsidRPr="007608A8" w14:paraId="2DA8A059" w14:textId="77777777" w:rsidTr="00F06276">
        <w:trPr>
          <w:trHeight w:val="57"/>
        </w:trPr>
        <w:tc>
          <w:tcPr>
            <w:tcW w:w="1041" w:type="dxa"/>
          </w:tcPr>
          <w:p w14:paraId="3563B184" w14:textId="77777777" w:rsidR="003D5ECA" w:rsidRPr="003D5ECA" w:rsidRDefault="003D5ECA" w:rsidP="00F06276">
            <w:pPr>
              <w:jc w:val="both"/>
            </w:pPr>
          </w:p>
        </w:tc>
        <w:tc>
          <w:tcPr>
            <w:tcW w:w="2782" w:type="dxa"/>
          </w:tcPr>
          <w:p w14:paraId="4C9DDE15" w14:textId="77777777" w:rsidR="003D5ECA" w:rsidRPr="003D5ECA" w:rsidRDefault="003D5ECA" w:rsidP="00F06276">
            <w:pPr>
              <w:tabs>
                <w:tab w:val="left" w:pos="426"/>
                <w:tab w:val="left" w:pos="709"/>
              </w:tabs>
              <w:rPr>
                <w:rFonts w:eastAsia="Calibri"/>
              </w:rPr>
            </w:pPr>
            <w:r w:rsidRPr="003D5ECA">
              <w:rPr>
                <w:rFonts w:eastAsia="Calibri"/>
              </w:rPr>
              <w:t>Kiti reikalavimai:</w:t>
            </w:r>
          </w:p>
        </w:tc>
        <w:tc>
          <w:tcPr>
            <w:tcW w:w="5957" w:type="dxa"/>
          </w:tcPr>
          <w:p w14:paraId="5F5DB042" w14:textId="77777777" w:rsidR="003D5ECA" w:rsidRPr="003D5ECA" w:rsidRDefault="003D5ECA" w:rsidP="00F06276">
            <w:pPr>
              <w:ind w:right="-31"/>
              <w:jc w:val="both"/>
              <w:rPr>
                <w:rFonts w:eastAsia="Calibri"/>
              </w:rPr>
            </w:pPr>
            <w:r w:rsidRPr="003D5ECA">
              <w:rPr>
                <w:rFonts w:eastAsia="Calibri"/>
              </w:rPr>
              <w:t>Įrenginys turi būti paženklintas CE ženklu.</w:t>
            </w:r>
          </w:p>
          <w:p w14:paraId="283FABA5" w14:textId="77777777" w:rsidR="003D5ECA" w:rsidRPr="003D5ECA" w:rsidRDefault="003D5ECA" w:rsidP="00F06276">
            <w:pPr>
              <w:ind w:right="-31"/>
              <w:jc w:val="both"/>
              <w:rPr>
                <w:rFonts w:eastAsia="Calibri"/>
              </w:rPr>
            </w:pPr>
            <w:r w:rsidRPr="003D5ECA">
              <w:rPr>
                <w:rFonts w:eastAsia="Calibri"/>
              </w:rPr>
              <w:t>Įrenginyje negali būti įdiegti belaidžio ryšio sprendimai arba  belaidžio ryšio valdymas vykdomas tik su administratoriaus teisėmis.</w:t>
            </w:r>
          </w:p>
        </w:tc>
      </w:tr>
      <w:tr w:rsidR="003D5ECA" w:rsidRPr="007608A8" w14:paraId="656DC734" w14:textId="77777777" w:rsidTr="00F06276">
        <w:trPr>
          <w:trHeight w:val="57"/>
        </w:trPr>
        <w:tc>
          <w:tcPr>
            <w:tcW w:w="1041" w:type="dxa"/>
          </w:tcPr>
          <w:p w14:paraId="391C5425" w14:textId="77777777" w:rsidR="003D5ECA" w:rsidRPr="003D5ECA" w:rsidRDefault="003D5ECA" w:rsidP="00F06276">
            <w:pPr>
              <w:jc w:val="both"/>
            </w:pPr>
          </w:p>
        </w:tc>
        <w:tc>
          <w:tcPr>
            <w:tcW w:w="2782" w:type="dxa"/>
          </w:tcPr>
          <w:p w14:paraId="0ED4D2CE" w14:textId="77777777" w:rsidR="003D5ECA" w:rsidRPr="003D5ECA" w:rsidRDefault="003D5ECA" w:rsidP="00F06276">
            <w:pPr>
              <w:tabs>
                <w:tab w:val="left" w:pos="390"/>
                <w:tab w:val="left" w:pos="1035"/>
                <w:tab w:val="left" w:pos="1500"/>
              </w:tabs>
            </w:pPr>
            <w:r w:rsidRPr="003D5ECA">
              <w:t>Garantinio aptarnavimo laikotarpio metu:</w:t>
            </w:r>
          </w:p>
        </w:tc>
        <w:tc>
          <w:tcPr>
            <w:tcW w:w="5957" w:type="dxa"/>
          </w:tcPr>
          <w:p w14:paraId="15A7E7A1" w14:textId="77777777" w:rsidR="003D5ECA" w:rsidRPr="003D5ECA" w:rsidRDefault="003D5ECA" w:rsidP="00F06276">
            <w:pPr>
              <w:jc w:val="both"/>
            </w:pPr>
            <w:r w:rsidRPr="003D5ECA">
              <w:t>Turi būti užtikrinamas garantinis aptarnavimas, techninis palaikymas, atnaujinimų teikimas visai techninei ir programinei įrangai.</w:t>
            </w:r>
          </w:p>
        </w:tc>
      </w:tr>
    </w:tbl>
    <w:p w14:paraId="59529957" w14:textId="43A3841A" w:rsidR="0068692C" w:rsidRDefault="0068692C" w:rsidP="00A263C0">
      <w:pPr>
        <w:widowControl w:val="0"/>
        <w:overflowPunct w:val="0"/>
        <w:autoSpaceDE w:val="0"/>
        <w:autoSpaceDN w:val="0"/>
        <w:adjustRightInd w:val="0"/>
        <w:spacing w:line="236" w:lineRule="auto"/>
      </w:pPr>
    </w:p>
    <w:p w14:paraId="370B3A44" w14:textId="3DC5582E" w:rsidR="0068692C" w:rsidRDefault="0068692C" w:rsidP="00A263C0">
      <w:pPr>
        <w:widowControl w:val="0"/>
        <w:overflowPunct w:val="0"/>
        <w:autoSpaceDE w:val="0"/>
        <w:autoSpaceDN w:val="0"/>
        <w:adjustRightInd w:val="0"/>
        <w:spacing w:line="236" w:lineRule="auto"/>
      </w:pPr>
    </w:p>
    <w:p w14:paraId="7774C369" w14:textId="77777777" w:rsidR="0068692C" w:rsidRPr="005B67F4" w:rsidRDefault="0068692C"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589"/>
        <w:gridCol w:w="1095"/>
        <w:gridCol w:w="2126"/>
        <w:gridCol w:w="1843"/>
        <w:gridCol w:w="1978"/>
      </w:tblGrid>
      <w:tr w:rsidR="00D4751D" w:rsidRPr="00871306" w14:paraId="2557F6A8" w14:textId="77777777" w:rsidTr="00A86871">
        <w:trPr>
          <w:jc w:val="center"/>
        </w:trPr>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589"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095"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vAlign w:val="center"/>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A86871">
        <w:trPr>
          <w:trHeight w:val="336"/>
          <w:jc w:val="center"/>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2589" w:type="dxa"/>
            <w:tcBorders>
              <w:top w:val="single" w:sz="4" w:space="0" w:color="auto"/>
              <w:left w:val="single" w:sz="4" w:space="0" w:color="auto"/>
              <w:bottom w:val="single" w:sz="4" w:space="0" w:color="auto"/>
              <w:right w:val="single" w:sz="4" w:space="0" w:color="auto"/>
            </w:tcBorders>
            <w:vAlign w:val="center"/>
          </w:tcPr>
          <w:p w14:paraId="6709CDC8" w14:textId="237FCB24" w:rsidR="00D4751D" w:rsidRPr="00A86871" w:rsidRDefault="003D5ECA" w:rsidP="00D4751D">
            <w:pPr>
              <w:pStyle w:val="PlainText"/>
              <w:jc w:val="center"/>
              <w:rPr>
                <w:rFonts w:ascii="Times New Roman" w:hAnsi="Times New Roman" w:cs="Times New Roman"/>
                <w:sz w:val="24"/>
                <w:szCs w:val="22"/>
              </w:rPr>
            </w:pPr>
            <w:r w:rsidRPr="00A86871">
              <w:rPr>
                <w:rFonts w:ascii="Times New Roman" w:hAnsi="Times New Roman" w:cs="Times New Roman"/>
                <w:sz w:val="24"/>
                <w:szCs w:val="22"/>
              </w:rPr>
              <w:t>Raktų saugojimo spinta</w:t>
            </w:r>
          </w:p>
        </w:tc>
        <w:tc>
          <w:tcPr>
            <w:tcW w:w="1095" w:type="dxa"/>
            <w:shd w:val="clear" w:color="auto" w:fill="auto"/>
            <w:vAlign w:val="center"/>
          </w:tcPr>
          <w:p w14:paraId="7E285190" w14:textId="77777777" w:rsidR="00D4751D" w:rsidRPr="00A86871" w:rsidRDefault="00D4751D" w:rsidP="00237293">
            <w:pPr>
              <w:widowControl w:val="0"/>
              <w:overflowPunct w:val="0"/>
              <w:autoSpaceDE w:val="0"/>
              <w:autoSpaceDN w:val="0"/>
              <w:adjustRightInd w:val="0"/>
              <w:spacing w:line="236" w:lineRule="auto"/>
              <w:jc w:val="center"/>
              <w:rPr>
                <w:szCs w:val="22"/>
              </w:rPr>
            </w:pPr>
            <w:r w:rsidRPr="00A86871">
              <w:rPr>
                <w:szCs w:val="22"/>
              </w:rPr>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61A305" w14:textId="7B6E74B4" w:rsidR="00C2409A" w:rsidRPr="00A86871" w:rsidRDefault="003D5ECA" w:rsidP="00875AD7">
            <w:pPr>
              <w:ind w:hanging="103"/>
              <w:jc w:val="center"/>
              <w:rPr>
                <w:szCs w:val="22"/>
              </w:rPr>
            </w:pPr>
            <w:r w:rsidRPr="00A86871">
              <w:rPr>
                <w:szCs w:val="22"/>
              </w:rPr>
              <w:t>1</w:t>
            </w:r>
          </w:p>
          <w:p w14:paraId="6BCDEE55" w14:textId="7FE520DE" w:rsidR="00D4751D" w:rsidRPr="00A86871" w:rsidRDefault="00D4751D" w:rsidP="00B87760">
            <w:pPr>
              <w:ind w:hanging="103"/>
              <w:jc w:val="center"/>
              <w:rPr>
                <w:szCs w:val="22"/>
              </w:rPr>
            </w:pPr>
          </w:p>
        </w:tc>
        <w:tc>
          <w:tcPr>
            <w:tcW w:w="1843" w:type="dxa"/>
            <w:shd w:val="clear" w:color="auto" w:fill="auto"/>
            <w:vAlign w:val="center"/>
          </w:tcPr>
          <w:p w14:paraId="4BBEA8A4" w14:textId="4AF6F062" w:rsidR="008B7965" w:rsidRPr="00A86871" w:rsidRDefault="003D5ECA" w:rsidP="008B7965">
            <w:pPr>
              <w:ind w:hanging="103"/>
              <w:jc w:val="center"/>
              <w:rPr>
                <w:szCs w:val="22"/>
              </w:rPr>
            </w:pPr>
            <w:r w:rsidRPr="00A86871">
              <w:rPr>
                <w:szCs w:val="22"/>
              </w:rPr>
              <w:t>1</w:t>
            </w:r>
          </w:p>
          <w:p w14:paraId="563D17CE" w14:textId="7CAD966B" w:rsidR="008B7965" w:rsidRPr="00A86871" w:rsidRDefault="008B7965" w:rsidP="00237293">
            <w:pPr>
              <w:widowControl w:val="0"/>
              <w:overflowPunct w:val="0"/>
              <w:autoSpaceDE w:val="0"/>
              <w:autoSpaceDN w:val="0"/>
              <w:adjustRightInd w:val="0"/>
              <w:spacing w:line="236" w:lineRule="auto"/>
              <w:jc w:val="center"/>
              <w:rPr>
                <w:szCs w:val="22"/>
              </w:rPr>
            </w:pPr>
          </w:p>
        </w:tc>
        <w:tc>
          <w:tcPr>
            <w:tcW w:w="1978" w:type="dxa"/>
            <w:shd w:val="clear" w:color="auto" w:fill="auto"/>
            <w:vAlign w:val="center"/>
          </w:tcPr>
          <w:p w14:paraId="00C72D74" w14:textId="2E29B932" w:rsidR="00D4751D" w:rsidRPr="00A86871" w:rsidRDefault="0068692C" w:rsidP="00237293">
            <w:pPr>
              <w:widowControl w:val="0"/>
              <w:overflowPunct w:val="0"/>
              <w:autoSpaceDE w:val="0"/>
              <w:autoSpaceDN w:val="0"/>
              <w:adjustRightInd w:val="0"/>
              <w:spacing w:line="236" w:lineRule="auto"/>
              <w:jc w:val="center"/>
              <w:rPr>
                <w:szCs w:val="22"/>
              </w:rPr>
            </w:pPr>
            <w:r w:rsidRPr="00A86871">
              <w:rPr>
                <w:szCs w:val="22"/>
                <w:highlight w:val="yellow"/>
              </w:rPr>
              <w:t>---------</w:t>
            </w:r>
          </w:p>
        </w:tc>
      </w:tr>
      <w:tr w:rsidR="00D4751D" w:rsidRPr="00871306" w14:paraId="49C4ECD3" w14:textId="77777777" w:rsidTr="008B7965">
        <w:trPr>
          <w:jc w:val="center"/>
        </w:trPr>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28D614E4" w:rsidR="00D4751D" w:rsidRPr="00D41B38" w:rsidRDefault="0068692C" w:rsidP="00D4751D">
            <w:pPr>
              <w:widowControl w:val="0"/>
              <w:overflowPunct w:val="0"/>
              <w:autoSpaceDE w:val="0"/>
              <w:autoSpaceDN w:val="0"/>
              <w:adjustRightInd w:val="0"/>
              <w:spacing w:line="236" w:lineRule="auto"/>
              <w:jc w:val="right"/>
              <w:rPr>
                <w:b/>
              </w:rPr>
            </w:pPr>
            <w:r w:rsidRPr="0068692C">
              <w:rPr>
                <w:b/>
                <w:highlight w:val="yellow"/>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4D63F7B0"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rFonts w:eastAsia="Arial"/>
          <w:highlight w:val="yellow"/>
          <w:lang w:eastAsia="ar-SA"/>
        </w:rPr>
        <w:t>-----------</w:t>
      </w:r>
    </w:p>
    <w:p w14:paraId="05CF4834"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27407D93"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1A8FBDDC" w14:textId="2C6F4196"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B87760">
        <w:rPr>
          <w:rFonts w:eastAsia="Arial"/>
          <w:lang w:eastAsia="ar-SA"/>
        </w:rPr>
        <w:t>Nerijus Stankevičius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008B7965">
        <w:rPr>
          <w:rFonts w:eastAsia="Arial"/>
          <w:lang w:eastAsia="ar-SA"/>
        </w:rPr>
        <w:t xml:space="preserve"> </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597C1F10" w:rsidR="00875AD7" w:rsidRDefault="00875AD7" w:rsidP="00875AD7">
      <w:pPr>
        <w:rPr>
          <w:rFonts w:eastAsia="Arial"/>
          <w:lang w:eastAsia="ar-SA"/>
        </w:rPr>
      </w:pPr>
      <w:r w:rsidRPr="00AF22A3">
        <w:rPr>
          <w:rFonts w:eastAsia="Arial"/>
          <w:lang w:eastAsia="ar-SA"/>
        </w:rPr>
        <w:t>202</w:t>
      </w:r>
      <w:r w:rsidR="00D4055D">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D4055D">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959CA86" w14:textId="3AF65025" w:rsidR="0068692C" w:rsidRDefault="0068692C" w:rsidP="00875AD7">
      <w:pPr>
        <w:jc w:val="both"/>
      </w:pPr>
    </w:p>
    <w:p w14:paraId="166D6C4B" w14:textId="77777777" w:rsidR="003D5ECA" w:rsidRDefault="003D5ECA" w:rsidP="00875AD7">
      <w:pPr>
        <w:jc w:val="both"/>
      </w:pPr>
    </w:p>
    <w:p w14:paraId="2F8AB464" w14:textId="77777777" w:rsidR="00B87760" w:rsidRPr="00875AD7" w:rsidRDefault="00B87760" w:rsidP="00875AD7">
      <w:pPr>
        <w:jc w:val="both"/>
      </w:pPr>
    </w:p>
    <w:p w14:paraId="40B2F7B6" w14:textId="68A6B874" w:rsidR="00EE2432" w:rsidRPr="005B67F4" w:rsidRDefault="00EE2432" w:rsidP="004203D7">
      <w:pPr>
        <w:ind w:left="6663" w:firstLine="720"/>
        <w:rPr>
          <w:b/>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0CABA496" w:rsidR="00EE2432" w:rsidRPr="005B67F4" w:rsidRDefault="00EE2432" w:rsidP="00EE2432">
      <w:pPr>
        <w:jc w:val="center"/>
      </w:pPr>
      <w:r w:rsidRPr="005B67F4">
        <w:t>20</w:t>
      </w:r>
      <w:r w:rsidR="00D4055D">
        <w:t>25</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249"/>
        <w:gridCol w:w="1434"/>
        <w:gridCol w:w="1985"/>
        <w:gridCol w:w="1417"/>
        <w:gridCol w:w="2233"/>
      </w:tblGrid>
      <w:tr w:rsidR="00EE2432" w:rsidRPr="005B67F4" w14:paraId="04666EE0" w14:textId="77777777" w:rsidTr="008B7965">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2249"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1434"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w:t>
            </w:r>
            <w:proofErr w:type="spellStart"/>
            <w:r w:rsidRPr="005B67F4">
              <w:rPr>
                <w:sz w:val="20"/>
              </w:rPr>
              <w:t>uose</w:t>
            </w:r>
            <w:proofErr w:type="spellEnd"/>
            <w:r w:rsidRPr="005B67F4">
              <w:rPr>
                <w:sz w:val="20"/>
              </w:rPr>
              <w:t>)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8B7965">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2249" w:type="dxa"/>
            <w:vAlign w:val="center"/>
          </w:tcPr>
          <w:p w14:paraId="7C32ABD5" w14:textId="119971F9" w:rsidR="00EE2432" w:rsidRPr="005B67F4" w:rsidRDefault="003D5ECA" w:rsidP="003B0AD8">
            <w:pPr>
              <w:tabs>
                <w:tab w:val="left" w:pos="3330"/>
              </w:tabs>
              <w:jc w:val="center"/>
              <w:rPr>
                <w:sz w:val="22"/>
              </w:rPr>
            </w:pPr>
            <w:r>
              <w:rPr>
                <w:sz w:val="20"/>
                <w:szCs w:val="22"/>
              </w:rPr>
              <w:t>Raktų saugojimo spinta</w:t>
            </w:r>
          </w:p>
        </w:tc>
        <w:tc>
          <w:tcPr>
            <w:tcW w:w="1434"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w:t>
      </w:r>
      <w:proofErr w:type="spellStart"/>
      <w:r w:rsidRPr="005B67F4">
        <w:rPr>
          <w:sz w:val="16"/>
          <w:szCs w:val="16"/>
        </w:rPr>
        <w:t>uose</w:t>
      </w:r>
      <w:proofErr w:type="spellEnd"/>
      <w:r w:rsidRPr="005B67F4">
        <w:rPr>
          <w:sz w:val="16"/>
          <w:szCs w:val="16"/>
        </w:rPr>
        <w:t>)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6D3E9B5E" w:rsidR="00EE2432" w:rsidRPr="004203D7" w:rsidRDefault="00EE2432" w:rsidP="004203D7">
      <w:pPr>
        <w:ind w:left="6663" w:firstLine="720"/>
        <w:rPr>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1688044C" w:rsidR="00EE2432" w:rsidRPr="005B67F4" w:rsidRDefault="00EE2432" w:rsidP="00EE2432">
      <w:pPr>
        <w:jc w:val="center"/>
      </w:pPr>
      <w:r w:rsidRPr="005B67F4">
        <w:t>20</w:t>
      </w:r>
      <w:r w:rsidR="00D4055D">
        <w:t>25</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890"/>
        <w:gridCol w:w="1524"/>
        <w:gridCol w:w="1985"/>
        <w:gridCol w:w="1417"/>
        <w:gridCol w:w="2233"/>
      </w:tblGrid>
      <w:tr w:rsidR="00EE2432" w:rsidRPr="005B67F4" w14:paraId="0EF9484A" w14:textId="77777777" w:rsidTr="00A86871">
        <w:trPr>
          <w:trHeight w:val="576"/>
          <w:jc w:val="center"/>
        </w:trPr>
        <w:tc>
          <w:tcPr>
            <w:tcW w:w="805" w:type="dxa"/>
            <w:shd w:val="clear" w:color="auto" w:fill="auto"/>
            <w:vAlign w:val="center"/>
          </w:tcPr>
          <w:p w14:paraId="0BC3756B" w14:textId="77777777" w:rsidR="00EE2432" w:rsidRPr="00A86871" w:rsidRDefault="00EE2432" w:rsidP="003B0AD8">
            <w:pPr>
              <w:jc w:val="center"/>
              <w:rPr>
                <w:b/>
              </w:rPr>
            </w:pPr>
            <w:r w:rsidRPr="00A86871">
              <w:rPr>
                <w:b/>
              </w:rPr>
              <w:t>Eil. Nr.</w:t>
            </w:r>
          </w:p>
        </w:tc>
        <w:tc>
          <w:tcPr>
            <w:tcW w:w="1890" w:type="dxa"/>
            <w:vAlign w:val="center"/>
          </w:tcPr>
          <w:p w14:paraId="647C363A" w14:textId="77777777" w:rsidR="00EE2432" w:rsidRPr="00A86871" w:rsidRDefault="00EE2432" w:rsidP="003B0AD8">
            <w:pPr>
              <w:jc w:val="center"/>
              <w:rPr>
                <w:b/>
              </w:rPr>
            </w:pPr>
            <w:r w:rsidRPr="00A86871">
              <w:rPr>
                <w:b/>
              </w:rPr>
              <w:t>Prekių pavadinimas</w:t>
            </w:r>
          </w:p>
        </w:tc>
        <w:tc>
          <w:tcPr>
            <w:tcW w:w="1524" w:type="dxa"/>
            <w:shd w:val="clear" w:color="auto" w:fill="auto"/>
            <w:vAlign w:val="center"/>
          </w:tcPr>
          <w:p w14:paraId="0C393D4B" w14:textId="77777777" w:rsidR="00EE2432" w:rsidRPr="00A86871" w:rsidRDefault="00EE2432" w:rsidP="003B0AD8">
            <w:pPr>
              <w:jc w:val="center"/>
              <w:rPr>
                <w:b/>
              </w:rPr>
            </w:pPr>
            <w:r w:rsidRPr="00A86871">
              <w:rPr>
                <w:b/>
              </w:rPr>
              <w:t>Mat. vienetas</w:t>
            </w:r>
          </w:p>
        </w:tc>
        <w:tc>
          <w:tcPr>
            <w:tcW w:w="1985" w:type="dxa"/>
            <w:shd w:val="clear" w:color="auto" w:fill="auto"/>
            <w:vAlign w:val="center"/>
          </w:tcPr>
          <w:p w14:paraId="0AF12125" w14:textId="77777777" w:rsidR="00EE2432" w:rsidRPr="00A86871" w:rsidRDefault="00EE2432" w:rsidP="003B0AD8">
            <w:pPr>
              <w:jc w:val="center"/>
            </w:pPr>
            <w:r w:rsidRPr="00A86871">
              <w:rPr>
                <w:b/>
              </w:rPr>
              <w:t>Kiekis</w:t>
            </w:r>
          </w:p>
        </w:tc>
        <w:tc>
          <w:tcPr>
            <w:tcW w:w="1417" w:type="dxa"/>
            <w:shd w:val="clear" w:color="auto" w:fill="auto"/>
            <w:vAlign w:val="center"/>
          </w:tcPr>
          <w:p w14:paraId="5F913313" w14:textId="10DE6594" w:rsidR="00EE2432" w:rsidRPr="00A86871" w:rsidRDefault="00EE2432" w:rsidP="003B0AD8">
            <w:pPr>
              <w:jc w:val="center"/>
            </w:pPr>
            <w:r w:rsidRPr="00A86871">
              <w:rPr>
                <w:b/>
              </w:rPr>
              <w:t>Kaina</w:t>
            </w:r>
            <w:r w:rsidR="006F1D31" w:rsidRPr="00A86871">
              <w:rPr>
                <w:b/>
              </w:rPr>
              <w:t xml:space="preserve"> Vnt.</w:t>
            </w:r>
          </w:p>
        </w:tc>
        <w:tc>
          <w:tcPr>
            <w:tcW w:w="2233" w:type="dxa"/>
            <w:vAlign w:val="center"/>
          </w:tcPr>
          <w:p w14:paraId="6061474D" w14:textId="77777777" w:rsidR="00EE2432" w:rsidRPr="00A86871" w:rsidRDefault="00EE2432" w:rsidP="003B0AD8">
            <w:pPr>
              <w:jc w:val="center"/>
              <w:rPr>
                <w:b/>
              </w:rPr>
            </w:pPr>
            <w:r w:rsidRPr="00A86871">
              <w:rPr>
                <w:b/>
              </w:rPr>
              <w:t>Suma</w:t>
            </w:r>
          </w:p>
        </w:tc>
      </w:tr>
      <w:tr w:rsidR="00EE2432" w:rsidRPr="005B67F4" w14:paraId="134D6982" w14:textId="77777777" w:rsidTr="00A86871">
        <w:trPr>
          <w:trHeight w:val="356"/>
          <w:jc w:val="center"/>
        </w:trPr>
        <w:tc>
          <w:tcPr>
            <w:tcW w:w="805" w:type="dxa"/>
            <w:shd w:val="clear" w:color="auto" w:fill="auto"/>
            <w:vAlign w:val="center"/>
          </w:tcPr>
          <w:p w14:paraId="0C570744" w14:textId="77777777" w:rsidR="00EE2432" w:rsidRPr="00A86871" w:rsidRDefault="00EE2432" w:rsidP="00A86871">
            <w:pPr>
              <w:jc w:val="center"/>
            </w:pPr>
            <w:r w:rsidRPr="00A86871">
              <w:t>1.</w:t>
            </w:r>
          </w:p>
        </w:tc>
        <w:tc>
          <w:tcPr>
            <w:tcW w:w="1890" w:type="dxa"/>
            <w:vAlign w:val="center"/>
          </w:tcPr>
          <w:p w14:paraId="01BE8104" w14:textId="770524FA" w:rsidR="00EE2432" w:rsidRPr="00A86871" w:rsidRDefault="003D5ECA" w:rsidP="003B0AD8">
            <w:pPr>
              <w:tabs>
                <w:tab w:val="left" w:pos="3330"/>
              </w:tabs>
              <w:jc w:val="center"/>
              <w:rPr>
                <w:i/>
              </w:rPr>
            </w:pPr>
            <w:r w:rsidRPr="00A86871">
              <w:t>Raktų saugojimo spinta</w:t>
            </w:r>
          </w:p>
        </w:tc>
        <w:tc>
          <w:tcPr>
            <w:tcW w:w="1524" w:type="dxa"/>
            <w:shd w:val="clear" w:color="auto" w:fill="auto"/>
            <w:vAlign w:val="center"/>
          </w:tcPr>
          <w:p w14:paraId="04682A9B" w14:textId="77777777" w:rsidR="00EE2432" w:rsidRPr="00A86871" w:rsidRDefault="00EE2432" w:rsidP="00595B09">
            <w:pPr>
              <w:tabs>
                <w:tab w:val="left" w:pos="3330"/>
              </w:tabs>
              <w:jc w:val="center"/>
            </w:pPr>
            <w:r w:rsidRPr="00A86871">
              <w:t>Vnt.</w:t>
            </w:r>
          </w:p>
        </w:tc>
        <w:tc>
          <w:tcPr>
            <w:tcW w:w="1985" w:type="dxa"/>
            <w:shd w:val="clear" w:color="auto" w:fill="auto"/>
            <w:vAlign w:val="center"/>
          </w:tcPr>
          <w:p w14:paraId="2B373FF9" w14:textId="70CD0AD3" w:rsidR="00EE2432" w:rsidRPr="00A86871" w:rsidRDefault="003D5ECA" w:rsidP="00595B09">
            <w:pPr>
              <w:jc w:val="center"/>
            </w:pPr>
            <w:r w:rsidRPr="00A86871">
              <w:t>1</w:t>
            </w:r>
          </w:p>
        </w:tc>
        <w:tc>
          <w:tcPr>
            <w:tcW w:w="1417" w:type="dxa"/>
            <w:shd w:val="clear" w:color="auto" w:fill="auto"/>
            <w:vAlign w:val="center"/>
          </w:tcPr>
          <w:p w14:paraId="019DFEC1" w14:textId="2EE13C13" w:rsidR="00EE2432" w:rsidRPr="00A86871" w:rsidRDefault="00EE2432" w:rsidP="006F1D31">
            <w:pPr>
              <w:jc w:val="center"/>
            </w:pPr>
          </w:p>
        </w:tc>
        <w:tc>
          <w:tcPr>
            <w:tcW w:w="2233" w:type="dxa"/>
            <w:vAlign w:val="center"/>
          </w:tcPr>
          <w:p w14:paraId="2542EB66" w14:textId="1DD8A624" w:rsidR="00EE2432" w:rsidRPr="00A86871" w:rsidRDefault="00EE2432" w:rsidP="006F1D31">
            <w:pPr>
              <w:jc w:val="cente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9"/>
      <w:footerReference w:type="default" r:id="rId10"/>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01155" w14:textId="77777777" w:rsidR="00024F47" w:rsidRDefault="00024F47">
      <w:r>
        <w:separator/>
      </w:r>
    </w:p>
  </w:endnote>
  <w:endnote w:type="continuationSeparator" w:id="0">
    <w:p w14:paraId="4A8E9EF3" w14:textId="77777777" w:rsidR="00024F47" w:rsidRDefault="0002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0DD690BD" w:rsidR="0068692C" w:rsidRDefault="0068692C" w:rsidP="00413660">
    <w:pPr>
      <w:pStyle w:val="Footer"/>
      <w:jc w:val="center"/>
    </w:pPr>
    <w:r>
      <w:fldChar w:fldCharType="begin"/>
    </w:r>
    <w:r>
      <w:instrText xml:space="preserve"> PAGE   \* MERGEFORMAT </w:instrText>
    </w:r>
    <w:r>
      <w:fldChar w:fldCharType="separate"/>
    </w:r>
    <w:r w:rsidR="005069B3">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75479" w14:textId="77777777" w:rsidR="00024F47" w:rsidRDefault="00024F47">
      <w:r>
        <w:separator/>
      </w:r>
    </w:p>
  </w:footnote>
  <w:footnote w:type="continuationSeparator" w:id="0">
    <w:p w14:paraId="2E98B557" w14:textId="77777777" w:rsidR="00024F47" w:rsidRDefault="0002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68692C" w:rsidRDefault="0068692C"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68692C" w:rsidRDefault="00686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4C6F7FCD"/>
    <w:multiLevelType w:val="multilevel"/>
    <w:tmpl w:val="52C6D8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3"/>
  </w:num>
  <w:num w:numId="4">
    <w:abstractNumId w:val="10"/>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7"/>
  </w:num>
  <w:num w:numId="9">
    <w:abstractNumId w:val="3"/>
  </w:num>
  <w:num w:numId="10">
    <w:abstractNumId w:val="2"/>
  </w:num>
  <w:num w:numId="11">
    <w:abstractNumId w:val="14"/>
  </w:num>
  <w:num w:numId="12">
    <w:abstractNumId w:val="5"/>
  </w:num>
  <w:num w:numId="13">
    <w:abstractNumId w:val="0"/>
  </w:num>
  <w:num w:numId="14">
    <w:abstractNumId w:val="1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4F47"/>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2FF7"/>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9B3"/>
    <w:rsid w:val="00305B84"/>
    <w:rsid w:val="00306781"/>
    <w:rsid w:val="00310728"/>
    <w:rsid w:val="00310DE1"/>
    <w:rsid w:val="00311FF4"/>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D5ECA"/>
    <w:rsid w:val="003E090F"/>
    <w:rsid w:val="003E4DDB"/>
    <w:rsid w:val="003E63F2"/>
    <w:rsid w:val="003E6412"/>
    <w:rsid w:val="003E795B"/>
    <w:rsid w:val="003E7AF9"/>
    <w:rsid w:val="003F09D8"/>
    <w:rsid w:val="003F46EA"/>
    <w:rsid w:val="003F7EB0"/>
    <w:rsid w:val="00403322"/>
    <w:rsid w:val="004055FB"/>
    <w:rsid w:val="00406A66"/>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2E7D"/>
    <w:rsid w:val="004F38D0"/>
    <w:rsid w:val="004F7EF7"/>
    <w:rsid w:val="005003D7"/>
    <w:rsid w:val="005004C4"/>
    <w:rsid w:val="0050107A"/>
    <w:rsid w:val="00501C54"/>
    <w:rsid w:val="00505806"/>
    <w:rsid w:val="00505CF1"/>
    <w:rsid w:val="00505E1C"/>
    <w:rsid w:val="005069B3"/>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8692C"/>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D7AE6"/>
    <w:rsid w:val="006E16CC"/>
    <w:rsid w:val="006E29C3"/>
    <w:rsid w:val="006E3687"/>
    <w:rsid w:val="006F008D"/>
    <w:rsid w:val="006F078E"/>
    <w:rsid w:val="006F1D31"/>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07B4"/>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B7965"/>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A7976"/>
    <w:rsid w:val="009B02B0"/>
    <w:rsid w:val="009B1E46"/>
    <w:rsid w:val="009B2685"/>
    <w:rsid w:val="009B4411"/>
    <w:rsid w:val="009B46A4"/>
    <w:rsid w:val="009C03F2"/>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6E05"/>
    <w:rsid w:val="00A27AEB"/>
    <w:rsid w:val="00A3091D"/>
    <w:rsid w:val="00A327F2"/>
    <w:rsid w:val="00A36A7B"/>
    <w:rsid w:val="00A433B0"/>
    <w:rsid w:val="00A43500"/>
    <w:rsid w:val="00A45A89"/>
    <w:rsid w:val="00A478B9"/>
    <w:rsid w:val="00A47F36"/>
    <w:rsid w:val="00A50ABD"/>
    <w:rsid w:val="00A50C04"/>
    <w:rsid w:val="00A55C30"/>
    <w:rsid w:val="00A570DD"/>
    <w:rsid w:val="00A57CA3"/>
    <w:rsid w:val="00A61096"/>
    <w:rsid w:val="00A61559"/>
    <w:rsid w:val="00A62AF2"/>
    <w:rsid w:val="00A62C46"/>
    <w:rsid w:val="00A641C0"/>
    <w:rsid w:val="00A710F2"/>
    <w:rsid w:val="00A73687"/>
    <w:rsid w:val="00A73B3F"/>
    <w:rsid w:val="00A741D8"/>
    <w:rsid w:val="00A759CC"/>
    <w:rsid w:val="00A82B7E"/>
    <w:rsid w:val="00A83637"/>
    <w:rsid w:val="00A865AF"/>
    <w:rsid w:val="00A86871"/>
    <w:rsid w:val="00A926FA"/>
    <w:rsid w:val="00A9352E"/>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1CCD"/>
    <w:rsid w:val="00B77B63"/>
    <w:rsid w:val="00B82D68"/>
    <w:rsid w:val="00B83ECA"/>
    <w:rsid w:val="00B84800"/>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2D24"/>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5A6D"/>
    <w:rsid w:val="00CF7232"/>
    <w:rsid w:val="00D01B5D"/>
    <w:rsid w:val="00D04842"/>
    <w:rsid w:val="00D04CE2"/>
    <w:rsid w:val="00D0543C"/>
    <w:rsid w:val="00D0549D"/>
    <w:rsid w:val="00D06ACE"/>
    <w:rsid w:val="00D1015D"/>
    <w:rsid w:val="00D136E9"/>
    <w:rsid w:val="00D21964"/>
    <w:rsid w:val="00D21A4B"/>
    <w:rsid w:val="00D21D19"/>
    <w:rsid w:val="00D235CF"/>
    <w:rsid w:val="00D24ADA"/>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1162"/>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54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5B0C"/>
    <w:rsid w:val="00FA5F26"/>
    <w:rsid w:val="00FA78D9"/>
    <w:rsid w:val="00FB0202"/>
    <w:rsid w:val="00FC33B4"/>
    <w:rsid w:val="00FC364A"/>
    <w:rsid w:val="00FC4548"/>
    <w:rsid w:val="00FC485B"/>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1">
    <w:name w:val="heading 1"/>
    <w:basedOn w:val="Normal"/>
    <w:next w:val="Normal"/>
    <w:link w:val="Heading1Char"/>
    <w:qFormat/>
    <w:rsid w:val="0068692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paragraph" w:styleId="Heading3">
    <w:name w:val="heading 3"/>
    <w:basedOn w:val="Normal"/>
    <w:next w:val="Normal"/>
    <w:link w:val="Heading3Char"/>
    <w:qFormat/>
    <w:rsid w:val="0068692C"/>
    <w:pPr>
      <w:keepNext/>
      <w:tabs>
        <w:tab w:val="left" w:pos="0"/>
      </w:tabs>
      <w:ind w:left="720" w:hanging="720"/>
      <w:jc w:val="both"/>
      <w:outlineLvl w:val="2"/>
    </w:pPr>
    <w:rPr>
      <w:b/>
    </w:rPr>
  </w:style>
  <w:style w:type="paragraph" w:styleId="Heading4">
    <w:name w:val="heading 4"/>
    <w:basedOn w:val="Normal"/>
    <w:next w:val="Normal"/>
    <w:link w:val="Heading4Char"/>
    <w:qFormat/>
    <w:rsid w:val="0068692C"/>
    <w:pPr>
      <w:keepNext/>
      <w:tabs>
        <w:tab w:val="left" w:pos="0"/>
      </w:tabs>
      <w:ind w:left="864" w:hanging="864"/>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 w:type="character" w:customStyle="1" w:styleId="Heading1Char">
    <w:name w:val="Heading 1 Char"/>
    <w:basedOn w:val="DefaultParagraphFont"/>
    <w:link w:val="Heading1"/>
    <w:rsid w:val="0068692C"/>
    <w:rPr>
      <w:rFonts w:asciiTheme="majorHAnsi" w:eastAsiaTheme="majorEastAsia" w:hAnsiTheme="majorHAnsi" w:cstheme="majorBidi"/>
      <w:color w:val="2F5496" w:themeColor="accent1" w:themeShade="BF"/>
      <w:sz w:val="32"/>
      <w:szCs w:val="32"/>
      <w:lang w:val="lt-LT" w:eastAsia="lt-LT"/>
    </w:rPr>
  </w:style>
  <w:style w:type="character" w:customStyle="1" w:styleId="Heading3Char">
    <w:name w:val="Heading 3 Char"/>
    <w:basedOn w:val="DefaultParagraphFont"/>
    <w:link w:val="Heading3"/>
    <w:rsid w:val="0068692C"/>
    <w:rPr>
      <w:b/>
      <w:sz w:val="24"/>
      <w:szCs w:val="24"/>
      <w:lang w:val="lt-LT" w:eastAsia="lt-LT"/>
    </w:rPr>
  </w:style>
  <w:style w:type="character" w:customStyle="1" w:styleId="Heading4Char">
    <w:name w:val="Heading 4 Char"/>
    <w:basedOn w:val="DefaultParagraphFont"/>
    <w:link w:val="Heading4"/>
    <w:rsid w:val="0068692C"/>
    <w:rPr>
      <w:b/>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s.mazeika@mi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5E400-2812-4244-8D23-48B52BA8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19</Pages>
  <Words>9714</Words>
  <Characters>55373</Characters>
  <Application>Microsoft Office Word</Application>
  <DocSecurity>0</DocSecurity>
  <Lines>461</Lines>
  <Paragraphs>129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64958</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Jonas Mazeika</cp:lastModifiedBy>
  <cp:revision>13</cp:revision>
  <cp:lastPrinted>2020-11-30T12:44:00Z</cp:lastPrinted>
  <dcterms:created xsi:type="dcterms:W3CDTF">2025-10-27T12:27:00Z</dcterms:created>
  <dcterms:modified xsi:type="dcterms:W3CDTF">2025-11-12T06:05:00Z</dcterms:modified>
</cp:coreProperties>
</file>